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E213" w14:textId="77777777" w:rsidR="007A03FB" w:rsidRPr="007A03FB" w:rsidRDefault="007A03FB" w:rsidP="007A03FB">
      <w:pPr>
        <w:spacing w:after="0" w:line="240" w:lineRule="auto"/>
        <w:rPr>
          <w:rFonts w:cstheme="minorHAnsi"/>
          <w:b/>
          <w:sz w:val="96"/>
          <w:szCs w:val="96"/>
        </w:rPr>
      </w:pPr>
      <w:bookmarkStart w:id="0" w:name="_GoBack"/>
      <w:bookmarkEnd w:id="0"/>
    </w:p>
    <w:p w14:paraId="2DCEBCBD" w14:textId="77777777" w:rsidR="007A03FB" w:rsidRPr="00392DB2" w:rsidRDefault="007A03FB" w:rsidP="007A03FB">
      <w:pPr>
        <w:spacing w:after="0" w:line="240" w:lineRule="auto"/>
        <w:rPr>
          <w:rFonts w:cstheme="minorHAnsi"/>
          <w:b/>
          <w:sz w:val="96"/>
          <w:szCs w:val="96"/>
        </w:rPr>
      </w:pPr>
    </w:p>
    <w:p w14:paraId="4F615498" w14:textId="0FC89552" w:rsidR="007A03FB" w:rsidRPr="00392DB2" w:rsidRDefault="00BF11EC" w:rsidP="00392DB2">
      <w:pPr>
        <w:spacing w:after="0" w:line="240" w:lineRule="auto"/>
        <w:rPr>
          <w:rFonts w:cstheme="minorHAnsi"/>
          <w:b/>
          <w:color w:val="C00000"/>
          <w:sz w:val="96"/>
          <w:szCs w:val="96"/>
        </w:rPr>
      </w:pPr>
      <w:r>
        <w:rPr>
          <w:rFonts w:cstheme="minorHAnsi"/>
          <w:b/>
          <w:color w:val="C00000"/>
          <w:sz w:val="96"/>
          <w:szCs w:val="96"/>
        </w:rPr>
        <w:t>North</w:t>
      </w:r>
      <w:r w:rsidR="00143744">
        <w:rPr>
          <w:rFonts w:cstheme="minorHAnsi"/>
          <w:b/>
          <w:color w:val="C00000"/>
          <w:sz w:val="96"/>
          <w:szCs w:val="96"/>
        </w:rPr>
        <w:t xml:space="preserve"> W</w:t>
      </w:r>
      <w:r>
        <w:rPr>
          <w:rFonts w:cstheme="minorHAnsi"/>
          <w:b/>
          <w:color w:val="C00000"/>
          <w:sz w:val="96"/>
          <w:szCs w:val="96"/>
        </w:rPr>
        <w:t>est</w:t>
      </w:r>
      <w:r w:rsidRPr="00392DB2">
        <w:rPr>
          <w:rFonts w:cstheme="minorHAnsi"/>
          <w:b/>
          <w:color w:val="C00000"/>
          <w:sz w:val="96"/>
          <w:szCs w:val="96"/>
        </w:rPr>
        <w:t xml:space="preserve"> </w:t>
      </w:r>
      <w:r w:rsidR="007A03FB" w:rsidRPr="00392DB2">
        <w:rPr>
          <w:rFonts w:cstheme="minorHAnsi"/>
          <w:b/>
          <w:color w:val="C00000"/>
          <w:sz w:val="96"/>
          <w:szCs w:val="96"/>
        </w:rPr>
        <w:t>Covid</w:t>
      </w:r>
      <w:r w:rsidR="00E5729C" w:rsidRPr="00392DB2">
        <w:rPr>
          <w:rFonts w:cstheme="minorHAnsi"/>
          <w:b/>
          <w:color w:val="C00000"/>
          <w:sz w:val="96"/>
          <w:szCs w:val="96"/>
        </w:rPr>
        <w:t xml:space="preserve">-19 </w:t>
      </w:r>
    </w:p>
    <w:p w14:paraId="5D8B02A4" w14:textId="4C2139C0" w:rsidR="00E5729C" w:rsidRDefault="00E5729C" w:rsidP="00392DB2">
      <w:pPr>
        <w:spacing w:after="0" w:line="240" w:lineRule="auto"/>
        <w:rPr>
          <w:rFonts w:cstheme="minorHAnsi"/>
          <w:b/>
          <w:color w:val="C00000"/>
          <w:sz w:val="96"/>
          <w:szCs w:val="96"/>
        </w:rPr>
      </w:pPr>
      <w:r w:rsidRPr="00392DB2">
        <w:rPr>
          <w:rFonts w:cstheme="minorHAnsi"/>
          <w:b/>
          <w:color w:val="C00000"/>
          <w:sz w:val="96"/>
          <w:szCs w:val="96"/>
        </w:rPr>
        <w:t>Dental Toolkit</w:t>
      </w:r>
    </w:p>
    <w:p w14:paraId="31B148FA" w14:textId="29FB0B21" w:rsidR="000261E6" w:rsidRPr="000261E6" w:rsidRDefault="00DF3EDC" w:rsidP="000261E6">
      <w:pPr>
        <w:pStyle w:val="ListParagraph"/>
        <w:numPr>
          <w:ilvl w:val="0"/>
          <w:numId w:val="35"/>
        </w:numPr>
        <w:spacing w:after="0" w:line="240" w:lineRule="auto"/>
        <w:rPr>
          <w:rFonts w:cstheme="minorHAnsi"/>
          <w:b/>
          <w:color w:val="C00000"/>
          <w:sz w:val="48"/>
          <w:szCs w:val="48"/>
        </w:rPr>
      </w:pPr>
      <w:r w:rsidRPr="000261E6">
        <w:rPr>
          <w:rFonts w:cstheme="minorHAnsi"/>
          <w:b/>
          <w:color w:val="C00000"/>
          <w:sz w:val="48"/>
          <w:szCs w:val="48"/>
        </w:rPr>
        <w:t>Transmission</w:t>
      </w:r>
    </w:p>
    <w:p w14:paraId="6A0993A1" w14:textId="57C269D7" w:rsidR="000261E6" w:rsidRPr="000261E6" w:rsidRDefault="00D030C9" w:rsidP="000261E6">
      <w:pPr>
        <w:pStyle w:val="ListParagraph"/>
        <w:numPr>
          <w:ilvl w:val="0"/>
          <w:numId w:val="35"/>
        </w:numPr>
        <w:spacing w:after="0" w:line="240" w:lineRule="auto"/>
        <w:rPr>
          <w:rFonts w:cstheme="minorHAnsi"/>
          <w:b/>
          <w:color w:val="C00000"/>
          <w:sz w:val="48"/>
          <w:szCs w:val="48"/>
        </w:rPr>
      </w:pPr>
      <w:r>
        <w:rPr>
          <w:rFonts w:cstheme="minorHAnsi"/>
          <w:b/>
          <w:color w:val="C00000"/>
          <w:sz w:val="48"/>
          <w:szCs w:val="48"/>
        </w:rPr>
        <w:t>Covid-19 t</w:t>
      </w:r>
      <w:r w:rsidR="000261E6" w:rsidRPr="000261E6">
        <w:rPr>
          <w:rFonts w:cstheme="minorHAnsi"/>
          <w:b/>
          <w:color w:val="C00000"/>
          <w:sz w:val="48"/>
          <w:szCs w:val="48"/>
        </w:rPr>
        <w:t>est</w:t>
      </w:r>
      <w:r>
        <w:rPr>
          <w:rFonts w:cstheme="minorHAnsi"/>
          <w:b/>
          <w:color w:val="C00000"/>
          <w:sz w:val="48"/>
          <w:szCs w:val="48"/>
        </w:rPr>
        <w:t xml:space="preserve"> results</w:t>
      </w:r>
    </w:p>
    <w:p w14:paraId="376E3637" w14:textId="586335BF" w:rsidR="000261E6" w:rsidRDefault="000261E6" w:rsidP="000261E6">
      <w:pPr>
        <w:pStyle w:val="ListParagraph"/>
        <w:numPr>
          <w:ilvl w:val="0"/>
          <w:numId w:val="35"/>
        </w:numPr>
        <w:spacing w:after="0" w:line="240" w:lineRule="auto"/>
        <w:rPr>
          <w:rFonts w:cstheme="minorHAnsi"/>
          <w:b/>
          <w:color w:val="C00000"/>
          <w:sz w:val="48"/>
          <w:szCs w:val="48"/>
        </w:rPr>
      </w:pPr>
      <w:r w:rsidRPr="000261E6">
        <w:rPr>
          <w:rFonts w:cstheme="minorHAnsi"/>
          <w:b/>
          <w:color w:val="C00000"/>
          <w:sz w:val="48"/>
          <w:szCs w:val="48"/>
        </w:rPr>
        <w:t xml:space="preserve">Isolation </w:t>
      </w:r>
      <w:r w:rsidR="00D030C9">
        <w:rPr>
          <w:rFonts w:cstheme="minorHAnsi"/>
          <w:b/>
          <w:color w:val="C00000"/>
          <w:sz w:val="48"/>
          <w:szCs w:val="48"/>
        </w:rPr>
        <w:t>periods</w:t>
      </w:r>
    </w:p>
    <w:p w14:paraId="7111B5A7" w14:textId="707D1AD2" w:rsidR="00D030C9" w:rsidRPr="000261E6" w:rsidRDefault="00D030C9" w:rsidP="000261E6">
      <w:pPr>
        <w:pStyle w:val="ListParagraph"/>
        <w:numPr>
          <w:ilvl w:val="0"/>
          <w:numId w:val="35"/>
        </w:numPr>
        <w:spacing w:after="0" w:line="240" w:lineRule="auto"/>
        <w:rPr>
          <w:rFonts w:cstheme="minorHAnsi"/>
          <w:b/>
          <w:color w:val="C00000"/>
          <w:sz w:val="48"/>
          <w:szCs w:val="48"/>
        </w:rPr>
      </w:pPr>
      <w:r>
        <w:rPr>
          <w:rFonts w:cstheme="minorHAnsi"/>
          <w:b/>
          <w:color w:val="C00000"/>
          <w:sz w:val="48"/>
          <w:szCs w:val="48"/>
        </w:rPr>
        <w:t xml:space="preserve">Risk assessments </w:t>
      </w:r>
    </w:p>
    <w:p w14:paraId="4073060A" w14:textId="6A30FB62" w:rsidR="00E5729C" w:rsidRPr="00392DB2" w:rsidRDefault="00E5729C">
      <w:pPr>
        <w:spacing w:after="0" w:line="240" w:lineRule="auto"/>
        <w:jc w:val="both"/>
        <w:rPr>
          <w:rFonts w:cstheme="minorHAnsi"/>
          <w:b/>
          <w:color w:val="C00000"/>
          <w:sz w:val="36"/>
          <w:szCs w:val="36"/>
        </w:rPr>
      </w:pPr>
    </w:p>
    <w:p w14:paraId="7430602A" w14:textId="77777777" w:rsidR="007A03FB" w:rsidRPr="00392DB2" w:rsidRDefault="007A03FB">
      <w:pPr>
        <w:pStyle w:val="Default"/>
        <w:rPr>
          <w:rFonts w:asciiTheme="minorHAnsi" w:hAnsiTheme="minorHAnsi" w:cstheme="minorHAnsi"/>
          <w:color w:val="C00000"/>
          <w:sz w:val="36"/>
          <w:szCs w:val="36"/>
        </w:rPr>
      </w:pPr>
    </w:p>
    <w:p w14:paraId="6DD6B854" w14:textId="6567F7F3" w:rsidR="007A03FB" w:rsidRDefault="007A03FB">
      <w:pPr>
        <w:spacing w:after="0" w:line="240" w:lineRule="auto"/>
        <w:jc w:val="both"/>
        <w:rPr>
          <w:rFonts w:cstheme="minorHAnsi"/>
          <w:b/>
          <w:bCs/>
          <w:color w:val="C00000"/>
          <w:sz w:val="36"/>
          <w:szCs w:val="36"/>
        </w:rPr>
      </w:pPr>
    </w:p>
    <w:p w14:paraId="60A00E07" w14:textId="7746F9D5" w:rsidR="000261E6" w:rsidRDefault="000261E6">
      <w:pPr>
        <w:spacing w:after="0" w:line="240" w:lineRule="auto"/>
        <w:jc w:val="both"/>
        <w:rPr>
          <w:rFonts w:cstheme="minorHAnsi"/>
          <w:b/>
          <w:bCs/>
          <w:color w:val="C00000"/>
          <w:sz w:val="36"/>
          <w:szCs w:val="36"/>
        </w:rPr>
      </w:pPr>
    </w:p>
    <w:p w14:paraId="78EB51AB" w14:textId="76A8FF89" w:rsidR="000261E6" w:rsidRDefault="000261E6">
      <w:pPr>
        <w:spacing w:after="0" w:line="240" w:lineRule="auto"/>
        <w:jc w:val="both"/>
        <w:rPr>
          <w:rFonts w:cstheme="minorHAnsi"/>
          <w:b/>
          <w:bCs/>
          <w:color w:val="C00000"/>
          <w:sz w:val="36"/>
          <w:szCs w:val="36"/>
        </w:rPr>
      </w:pPr>
    </w:p>
    <w:p w14:paraId="4C6012B2" w14:textId="77777777" w:rsidR="000261E6" w:rsidRPr="00392DB2" w:rsidRDefault="000261E6">
      <w:pPr>
        <w:spacing w:after="0" w:line="240" w:lineRule="auto"/>
        <w:jc w:val="both"/>
        <w:rPr>
          <w:rFonts w:cstheme="minorHAnsi"/>
          <w:b/>
          <w:bCs/>
          <w:color w:val="C00000"/>
          <w:sz w:val="36"/>
          <w:szCs w:val="36"/>
        </w:rPr>
      </w:pPr>
    </w:p>
    <w:p w14:paraId="7BC25E2B" w14:textId="34D4B3BD" w:rsidR="007A03FB" w:rsidRPr="00392DB2" w:rsidRDefault="007A03FB" w:rsidP="007A03FB">
      <w:pPr>
        <w:spacing w:after="0" w:line="240" w:lineRule="auto"/>
        <w:jc w:val="both"/>
        <w:rPr>
          <w:rFonts w:cstheme="minorHAnsi"/>
          <w:b/>
          <w:bCs/>
          <w:color w:val="C00000"/>
          <w:sz w:val="36"/>
          <w:szCs w:val="36"/>
        </w:rPr>
      </w:pPr>
    </w:p>
    <w:p w14:paraId="5F0037B2" w14:textId="41D0C726" w:rsidR="007A03FB" w:rsidRPr="00392DB2" w:rsidRDefault="007A03FB">
      <w:pPr>
        <w:spacing w:after="0" w:line="240" w:lineRule="auto"/>
        <w:jc w:val="both"/>
        <w:rPr>
          <w:rFonts w:cstheme="minorHAnsi"/>
          <w:b/>
          <w:bCs/>
          <w:color w:val="C00000"/>
          <w:sz w:val="36"/>
          <w:szCs w:val="36"/>
        </w:rPr>
      </w:pPr>
    </w:p>
    <w:p w14:paraId="20E68639" w14:textId="59555B8E" w:rsidR="00CB7E76" w:rsidRDefault="000261E6">
      <w:pPr>
        <w:spacing w:after="0" w:line="240" w:lineRule="auto"/>
        <w:jc w:val="both"/>
        <w:rPr>
          <w:rFonts w:cstheme="minorHAnsi"/>
          <w:b/>
          <w:bCs/>
          <w:color w:val="C00000"/>
          <w:sz w:val="36"/>
          <w:szCs w:val="36"/>
        </w:rPr>
      </w:pPr>
      <w:r>
        <w:rPr>
          <w:rFonts w:cstheme="minorHAnsi"/>
          <w:b/>
          <w:bCs/>
          <w:color w:val="C00000"/>
          <w:sz w:val="36"/>
          <w:szCs w:val="36"/>
        </w:rPr>
        <w:t>V</w:t>
      </w:r>
      <w:r w:rsidR="00DF3EDC">
        <w:rPr>
          <w:rFonts w:cstheme="minorHAnsi"/>
          <w:b/>
          <w:bCs/>
          <w:color w:val="C00000"/>
          <w:sz w:val="36"/>
          <w:szCs w:val="36"/>
        </w:rPr>
        <w:t>1</w:t>
      </w:r>
      <w:r w:rsidR="004C48D4">
        <w:rPr>
          <w:rFonts w:cstheme="minorHAnsi"/>
          <w:b/>
          <w:bCs/>
          <w:color w:val="C00000"/>
          <w:sz w:val="36"/>
          <w:szCs w:val="36"/>
        </w:rPr>
        <w:t>.</w:t>
      </w:r>
      <w:r w:rsidR="00AB413F">
        <w:rPr>
          <w:rFonts w:cstheme="minorHAnsi"/>
          <w:b/>
          <w:bCs/>
          <w:color w:val="C00000"/>
          <w:sz w:val="36"/>
          <w:szCs w:val="36"/>
        </w:rPr>
        <w:t>4</w:t>
      </w:r>
      <w:r w:rsidR="00DF3EDC">
        <w:rPr>
          <w:rFonts w:cstheme="minorHAnsi"/>
          <w:b/>
          <w:bCs/>
          <w:color w:val="C00000"/>
          <w:sz w:val="36"/>
          <w:szCs w:val="36"/>
        </w:rPr>
        <w:t xml:space="preserve"> </w:t>
      </w:r>
      <w:r>
        <w:rPr>
          <w:rFonts w:cstheme="minorHAnsi"/>
          <w:b/>
          <w:bCs/>
          <w:color w:val="C00000"/>
          <w:sz w:val="36"/>
          <w:szCs w:val="36"/>
        </w:rPr>
        <w:tab/>
      </w:r>
      <w:r w:rsidR="00AB413F">
        <w:rPr>
          <w:rFonts w:cstheme="minorHAnsi"/>
          <w:b/>
          <w:bCs/>
          <w:color w:val="C00000"/>
          <w:sz w:val="36"/>
          <w:szCs w:val="36"/>
        </w:rPr>
        <w:t>7</w:t>
      </w:r>
      <w:r w:rsidRPr="000261E6">
        <w:rPr>
          <w:rFonts w:cstheme="minorHAnsi"/>
          <w:b/>
          <w:bCs/>
          <w:color w:val="C00000"/>
          <w:sz w:val="36"/>
          <w:szCs w:val="36"/>
          <w:vertAlign w:val="superscript"/>
        </w:rPr>
        <w:t>th</w:t>
      </w:r>
      <w:r>
        <w:rPr>
          <w:rFonts w:cstheme="minorHAnsi"/>
          <w:b/>
          <w:bCs/>
          <w:color w:val="C00000"/>
          <w:sz w:val="36"/>
          <w:szCs w:val="36"/>
        </w:rPr>
        <w:t xml:space="preserve"> January </w:t>
      </w:r>
      <w:r w:rsidR="007A03FB" w:rsidRPr="00392DB2">
        <w:rPr>
          <w:rFonts w:cstheme="minorHAnsi"/>
          <w:b/>
          <w:bCs/>
          <w:color w:val="C00000"/>
          <w:sz w:val="36"/>
          <w:szCs w:val="36"/>
        </w:rPr>
        <w:t>202</w:t>
      </w:r>
      <w:r>
        <w:rPr>
          <w:rFonts w:cstheme="minorHAnsi"/>
          <w:b/>
          <w:bCs/>
          <w:color w:val="C00000"/>
          <w:sz w:val="36"/>
          <w:szCs w:val="36"/>
        </w:rPr>
        <w:t>1</w:t>
      </w:r>
    </w:p>
    <w:p w14:paraId="28BBFAAD" w14:textId="77777777" w:rsidR="000261E6" w:rsidRPr="00392DB2" w:rsidRDefault="000261E6">
      <w:pPr>
        <w:spacing w:after="0" w:line="240" w:lineRule="auto"/>
        <w:jc w:val="both"/>
        <w:rPr>
          <w:rFonts w:cstheme="minorHAnsi"/>
          <w:b/>
          <w:bCs/>
          <w:color w:val="C00000"/>
          <w:sz w:val="36"/>
          <w:szCs w:val="36"/>
        </w:rPr>
      </w:pPr>
    </w:p>
    <w:p w14:paraId="2925A200" w14:textId="7E94EBA5" w:rsidR="00143744" w:rsidRPr="00143744" w:rsidRDefault="00143744" w:rsidP="00143744">
      <w:pPr>
        <w:spacing w:after="0" w:line="240" w:lineRule="auto"/>
        <w:jc w:val="both"/>
        <w:rPr>
          <w:rFonts w:cstheme="minorHAnsi"/>
          <w:b/>
          <w:bCs/>
          <w:i/>
          <w:iCs/>
          <w:color w:val="C00000"/>
          <w:sz w:val="36"/>
          <w:szCs w:val="36"/>
        </w:rPr>
      </w:pPr>
      <w:r w:rsidRPr="00143744">
        <w:rPr>
          <w:rFonts w:cstheme="minorHAnsi"/>
          <w:b/>
          <w:bCs/>
          <w:i/>
          <w:iCs/>
          <w:color w:val="C00000"/>
          <w:sz w:val="36"/>
          <w:szCs w:val="36"/>
        </w:rPr>
        <w:t>From</w:t>
      </w:r>
      <w:r>
        <w:rPr>
          <w:rFonts w:cstheme="minorHAnsi"/>
          <w:b/>
          <w:bCs/>
          <w:i/>
          <w:iCs/>
          <w:color w:val="C00000"/>
          <w:sz w:val="36"/>
          <w:szCs w:val="36"/>
        </w:rPr>
        <w:t xml:space="preserve"> PHE</w:t>
      </w:r>
      <w:r w:rsidRPr="00143744">
        <w:rPr>
          <w:rFonts w:cstheme="minorHAnsi"/>
          <w:b/>
          <w:bCs/>
          <w:i/>
          <w:iCs/>
          <w:color w:val="C00000"/>
          <w:sz w:val="36"/>
          <w:szCs w:val="36"/>
        </w:rPr>
        <w:t xml:space="preserve"> London COVID-19 Dental Toolkit v1.3 </w:t>
      </w:r>
    </w:p>
    <w:p w14:paraId="6962F1A0" w14:textId="23C4A980" w:rsidR="00BF11EC" w:rsidRPr="00BF11EC" w:rsidRDefault="00BF11EC">
      <w:pPr>
        <w:spacing w:after="0" w:line="240" w:lineRule="auto"/>
        <w:jc w:val="both"/>
        <w:rPr>
          <w:rFonts w:cstheme="minorHAnsi"/>
          <w:b/>
          <w:bCs/>
          <w:color w:val="C00000"/>
          <w:sz w:val="36"/>
          <w:szCs w:val="36"/>
        </w:rPr>
      </w:pPr>
    </w:p>
    <w:p w14:paraId="5459ABCB" w14:textId="56AA5612" w:rsidR="00CB7E76" w:rsidRPr="00392DB2" w:rsidRDefault="00CB7E76">
      <w:pPr>
        <w:spacing w:after="0" w:line="240" w:lineRule="auto"/>
        <w:jc w:val="both"/>
        <w:rPr>
          <w:rFonts w:cstheme="minorHAnsi"/>
          <w:b/>
          <w:sz w:val="36"/>
          <w:szCs w:val="36"/>
        </w:rPr>
      </w:pPr>
    </w:p>
    <w:p w14:paraId="67BCEBCD" w14:textId="1FB4B4D2" w:rsidR="00CB7E76" w:rsidRPr="005C33E4" w:rsidRDefault="006505B8">
      <w:pPr>
        <w:spacing w:after="0" w:line="240" w:lineRule="auto"/>
        <w:jc w:val="both"/>
        <w:rPr>
          <w:rFonts w:cstheme="minorHAnsi"/>
          <w:b/>
          <w:bCs/>
          <w:color w:val="C00000"/>
          <w:sz w:val="24"/>
          <w:szCs w:val="24"/>
        </w:rPr>
      </w:pPr>
      <w:r w:rsidRPr="005C33E4">
        <w:rPr>
          <w:rFonts w:cstheme="minorHAnsi"/>
          <w:b/>
          <w:bCs/>
          <w:color w:val="C00000"/>
          <w:sz w:val="24"/>
          <w:szCs w:val="24"/>
        </w:rPr>
        <w:t>This toolkit is based on the latest available guidance and is subject to change. It will be updated in accordance with the release of new guidance.</w:t>
      </w:r>
    </w:p>
    <w:p w14:paraId="37323048" w14:textId="7E525E2C" w:rsidR="00CB7E76" w:rsidRPr="00392DB2" w:rsidRDefault="00CB7E76">
      <w:pPr>
        <w:spacing w:after="0" w:line="240" w:lineRule="auto"/>
        <w:jc w:val="both"/>
        <w:rPr>
          <w:rFonts w:cstheme="minorHAnsi"/>
          <w:b/>
          <w:sz w:val="36"/>
          <w:szCs w:val="36"/>
        </w:rPr>
      </w:pPr>
    </w:p>
    <w:p w14:paraId="2837B64B" w14:textId="0D5416F4" w:rsidR="00CB7E76" w:rsidRDefault="00CB7E76">
      <w:pPr>
        <w:spacing w:after="0" w:line="240" w:lineRule="auto"/>
        <w:jc w:val="both"/>
        <w:rPr>
          <w:rFonts w:cstheme="minorHAnsi"/>
          <w:b/>
          <w:sz w:val="36"/>
          <w:szCs w:val="36"/>
        </w:rPr>
      </w:pPr>
    </w:p>
    <w:p w14:paraId="6E0138E6" w14:textId="77777777" w:rsidR="00143744" w:rsidRDefault="00143744">
      <w:pPr>
        <w:spacing w:after="0" w:line="240" w:lineRule="auto"/>
        <w:jc w:val="both"/>
        <w:rPr>
          <w:rFonts w:cstheme="minorHAnsi"/>
          <w:b/>
          <w:sz w:val="36"/>
          <w:szCs w:val="36"/>
        </w:rPr>
      </w:pPr>
    </w:p>
    <w:p w14:paraId="0DF039A9" w14:textId="574E1E74" w:rsidR="00E5729C" w:rsidRDefault="00376595">
      <w:pPr>
        <w:spacing w:after="0" w:line="240" w:lineRule="auto"/>
        <w:jc w:val="both"/>
        <w:rPr>
          <w:b/>
          <w:color w:val="C00000"/>
          <w:sz w:val="28"/>
          <w:szCs w:val="28"/>
        </w:rPr>
      </w:pPr>
      <w:r w:rsidRPr="00392DB2">
        <w:rPr>
          <w:b/>
          <w:color w:val="C00000"/>
          <w:sz w:val="28"/>
          <w:szCs w:val="28"/>
        </w:rPr>
        <w:t xml:space="preserve">1. </w:t>
      </w:r>
      <w:r w:rsidR="00E5729C" w:rsidRPr="00392DB2">
        <w:rPr>
          <w:b/>
          <w:color w:val="C00000"/>
          <w:sz w:val="28"/>
          <w:szCs w:val="28"/>
        </w:rPr>
        <w:t>Who is this</w:t>
      </w:r>
      <w:r w:rsidR="00870BD3" w:rsidRPr="00392DB2">
        <w:rPr>
          <w:b/>
          <w:color w:val="C00000"/>
          <w:sz w:val="28"/>
          <w:szCs w:val="28"/>
        </w:rPr>
        <w:t xml:space="preserve"> toolkit</w:t>
      </w:r>
      <w:r w:rsidR="00E5729C" w:rsidRPr="00392DB2">
        <w:rPr>
          <w:b/>
          <w:color w:val="C00000"/>
          <w:sz w:val="28"/>
          <w:szCs w:val="28"/>
        </w:rPr>
        <w:t xml:space="preserve"> for?</w:t>
      </w:r>
    </w:p>
    <w:p w14:paraId="6AF32460" w14:textId="77777777" w:rsidR="00043FBE" w:rsidRPr="00392DB2" w:rsidRDefault="00043FBE">
      <w:pPr>
        <w:spacing w:after="0" w:line="240" w:lineRule="auto"/>
        <w:jc w:val="both"/>
        <w:rPr>
          <w:b/>
          <w:color w:val="C00000"/>
          <w:sz w:val="28"/>
          <w:szCs w:val="28"/>
        </w:rPr>
      </w:pPr>
    </w:p>
    <w:p w14:paraId="48DDFDE3" w14:textId="56CA4B93" w:rsidR="0096097A" w:rsidRDefault="0096097A" w:rsidP="0096097A">
      <w:pPr>
        <w:spacing w:after="0" w:line="240" w:lineRule="auto"/>
        <w:jc w:val="both"/>
        <w:rPr>
          <w:bCs/>
        </w:rPr>
      </w:pPr>
      <w:r>
        <w:rPr>
          <w:bCs/>
        </w:rPr>
        <w:t xml:space="preserve">The toolkit is for dental settings in </w:t>
      </w:r>
      <w:r w:rsidR="000261E6" w:rsidRPr="004C48D4">
        <w:rPr>
          <w:bCs/>
        </w:rPr>
        <w:t>North West</w:t>
      </w:r>
      <w:r>
        <w:rPr>
          <w:bCs/>
        </w:rPr>
        <w:t xml:space="preserve"> </w:t>
      </w:r>
      <w:r w:rsidRPr="005A6C8A">
        <w:rPr>
          <w:bCs/>
        </w:rPr>
        <w:t>includ</w:t>
      </w:r>
      <w:r>
        <w:rPr>
          <w:bCs/>
        </w:rPr>
        <w:t xml:space="preserve">ing </w:t>
      </w:r>
      <w:r w:rsidRPr="005A6C8A">
        <w:rPr>
          <w:bCs/>
        </w:rPr>
        <w:t xml:space="preserve">NHS </w:t>
      </w:r>
      <w:r>
        <w:rPr>
          <w:bCs/>
        </w:rPr>
        <w:t xml:space="preserve">and </w:t>
      </w:r>
      <w:r w:rsidRPr="005A6C8A">
        <w:rPr>
          <w:bCs/>
        </w:rPr>
        <w:t>private:</w:t>
      </w:r>
      <w:r>
        <w:rPr>
          <w:bCs/>
        </w:rPr>
        <w:t xml:space="preserve"> G</w:t>
      </w:r>
      <w:r w:rsidRPr="005A6C8A">
        <w:rPr>
          <w:bCs/>
        </w:rPr>
        <w:t xml:space="preserve">eneral </w:t>
      </w:r>
      <w:r>
        <w:rPr>
          <w:bCs/>
        </w:rPr>
        <w:t>D</w:t>
      </w:r>
      <w:r w:rsidRPr="005A6C8A">
        <w:rPr>
          <w:bCs/>
        </w:rPr>
        <w:t xml:space="preserve">ental </w:t>
      </w:r>
      <w:r>
        <w:rPr>
          <w:bCs/>
        </w:rPr>
        <w:t>S</w:t>
      </w:r>
      <w:r w:rsidRPr="005A6C8A">
        <w:rPr>
          <w:bCs/>
        </w:rPr>
        <w:t>ervices</w:t>
      </w:r>
      <w:r>
        <w:rPr>
          <w:bCs/>
        </w:rPr>
        <w:t xml:space="preserve">; </w:t>
      </w:r>
      <w:r w:rsidR="00C64145">
        <w:rPr>
          <w:bCs/>
        </w:rPr>
        <w:t>S</w:t>
      </w:r>
      <w:r w:rsidR="00C64145" w:rsidRPr="005A6C8A">
        <w:rPr>
          <w:bCs/>
        </w:rPr>
        <w:t xml:space="preserve">pecialist </w:t>
      </w:r>
      <w:r w:rsidR="00C64145">
        <w:rPr>
          <w:bCs/>
        </w:rPr>
        <w:t>D</w:t>
      </w:r>
      <w:r w:rsidR="00C64145" w:rsidRPr="005A6C8A">
        <w:rPr>
          <w:bCs/>
        </w:rPr>
        <w:t xml:space="preserve">ental </w:t>
      </w:r>
      <w:r w:rsidR="00C64145">
        <w:rPr>
          <w:bCs/>
        </w:rPr>
        <w:t>S</w:t>
      </w:r>
      <w:r w:rsidR="00C64145" w:rsidRPr="005A6C8A">
        <w:rPr>
          <w:bCs/>
        </w:rPr>
        <w:t xml:space="preserve">ervices </w:t>
      </w:r>
      <w:r>
        <w:rPr>
          <w:bCs/>
        </w:rPr>
        <w:t>(</w:t>
      </w:r>
      <w:r w:rsidRPr="005A6C8A">
        <w:rPr>
          <w:bCs/>
        </w:rPr>
        <w:t>e.g. orthodontics, minor oral</w:t>
      </w:r>
      <w:r>
        <w:rPr>
          <w:bCs/>
        </w:rPr>
        <w:t xml:space="preserve"> </w:t>
      </w:r>
      <w:r w:rsidRPr="005A6C8A">
        <w:rPr>
          <w:bCs/>
        </w:rPr>
        <w:t>surgery, endodontics</w:t>
      </w:r>
      <w:r>
        <w:rPr>
          <w:bCs/>
        </w:rPr>
        <w:t xml:space="preserve"> </w:t>
      </w:r>
      <w:r w:rsidRPr="005A6C8A">
        <w:rPr>
          <w:bCs/>
        </w:rPr>
        <w:t>etc</w:t>
      </w:r>
      <w:r>
        <w:rPr>
          <w:bCs/>
        </w:rPr>
        <w:t>); C</w:t>
      </w:r>
      <w:r w:rsidRPr="005A6C8A">
        <w:rPr>
          <w:bCs/>
        </w:rPr>
        <w:t xml:space="preserve">ommunity </w:t>
      </w:r>
      <w:r>
        <w:rPr>
          <w:bCs/>
        </w:rPr>
        <w:t>D</w:t>
      </w:r>
      <w:r w:rsidRPr="005A6C8A">
        <w:rPr>
          <w:bCs/>
        </w:rPr>
        <w:t>ental services</w:t>
      </w:r>
      <w:r>
        <w:rPr>
          <w:bCs/>
        </w:rPr>
        <w:t xml:space="preserve">; </w:t>
      </w:r>
      <w:r w:rsidR="0066010C">
        <w:rPr>
          <w:bCs/>
        </w:rPr>
        <w:t xml:space="preserve">and </w:t>
      </w:r>
      <w:r>
        <w:rPr>
          <w:bCs/>
        </w:rPr>
        <w:t>P</w:t>
      </w:r>
      <w:r w:rsidRPr="005A6C8A">
        <w:rPr>
          <w:bCs/>
        </w:rPr>
        <w:t xml:space="preserve">rison </w:t>
      </w:r>
      <w:r>
        <w:rPr>
          <w:bCs/>
        </w:rPr>
        <w:t>D</w:t>
      </w:r>
      <w:r w:rsidRPr="005A6C8A">
        <w:rPr>
          <w:bCs/>
        </w:rPr>
        <w:t xml:space="preserve">ental </w:t>
      </w:r>
      <w:r>
        <w:rPr>
          <w:bCs/>
        </w:rPr>
        <w:t>S</w:t>
      </w:r>
      <w:r w:rsidRPr="005A6C8A">
        <w:rPr>
          <w:bCs/>
        </w:rPr>
        <w:t>ervices</w:t>
      </w:r>
    </w:p>
    <w:p w14:paraId="0EFDEFE8" w14:textId="268E2CA9" w:rsidR="007F6439" w:rsidRDefault="007F6439">
      <w:pPr>
        <w:spacing w:after="0" w:line="240" w:lineRule="auto"/>
        <w:jc w:val="both"/>
        <w:rPr>
          <w:bCs/>
        </w:rPr>
      </w:pPr>
    </w:p>
    <w:p w14:paraId="53527340" w14:textId="5F9D90A5" w:rsidR="00043FBE" w:rsidRDefault="00376595">
      <w:pPr>
        <w:spacing w:after="0" w:line="240" w:lineRule="auto"/>
        <w:jc w:val="both"/>
        <w:rPr>
          <w:b/>
          <w:color w:val="C00000"/>
          <w:sz w:val="28"/>
          <w:szCs w:val="28"/>
        </w:rPr>
      </w:pPr>
      <w:r w:rsidRPr="00392DB2">
        <w:rPr>
          <w:b/>
          <w:color w:val="C00000"/>
          <w:sz w:val="28"/>
          <w:szCs w:val="28"/>
        </w:rPr>
        <w:t xml:space="preserve">2. </w:t>
      </w:r>
      <w:r w:rsidR="00980FB2" w:rsidRPr="00392DB2">
        <w:rPr>
          <w:b/>
          <w:color w:val="C00000"/>
          <w:sz w:val="28"/>
          <w:szCs w:val="28"/>
        </w:rPr>
        <w:t>Aim of this toolkit</w:t>
      </w:r>
    </w:p>
    <w:p w14:paraId="3AC2F850" w14:textId="77777777" w:rsidR="00043FBE" w:rsidRPr="00392DB2" w:rsidRDefault="00043FBE">
      <w:pPr>
        <w:spacing w:after="0" w:line="240" w:lineRule="auto"/>
        <w:jc w:val="both"/>
        <w:rPr>
          <w:b/>
          <w:color w:val="C00000"/>
          <w:sz w:val="28"/>
          <w:szCs w:val="28"/>
        </w:rPr>
      </w:pPr>
    </w:p>
    <w:p w14:paraId="676AADBD" w14:textId="20DC2008" w:rsidR="0096097A" w:rsidRDefault="00FF234D" w:rsidP="0096097A">
      <w:pPr>
        <w:spacing w:after="0" w:line="240" w:lineRule="auto"/>
        <w:jc w:val="both"/>
        <w:rPr>
          <w:bCs/>
        </w:rPr>
      </w:pPr>
      <w:r>
        <w:rPr>
          <w:bCs/>
        </w:rPr>
        <w:t>T</w:t>
      </w:r>
      <w:r w:rsidR="0096097A">
        <w:rPr>
          <w:bCs/>
        </w:rPr>
        <w:t>o support dental settings on the processes involved in dealing with confirmed cases and case contacts during the COVID-19 pandemic</w:t>
      </w:r>
      <w:r w:rsidR="00DA6F6A">
        <w:rPr>
          <w:bCs/>
        </w:rPr>
        <w:t xml:space="preserve"> (Appendix 1)</w:t>
      </w:r>
      <w:r w:rsidR="0096097A">
        <w:rPr>
          <w:bCs/>
        </w:rPr>
        <w:t xml:space="preserve">. It includes a template for risk assessment for members of staff testing positive for COVID-19; processes for undertaking contact tracing and when to </w:t>
      </w:r>
      <w:r w:rsidR="0096097A" w:rsidRPr="004C48D4">
        <w:rPr>
          <w:bCs/>
        </w:rPr>
        <w:t>notify NHS England</w:t>
      </w:r>
      <w:r w:rsidR="00DA6F6A">
        <w:rPr>
          <w:bCs/>
        </w:rPr>
        <w:t xml:space="preserve"> (Appendix 2)</w:t>
      </w:r>
      <w:r w:rsidR="0096097A" w:rsidRPr="004C48D4">
        <w:rPr>
          <w:bCs/>
        </w:rPr>
        <w:t>.</w:t>
      </w:r>
      <w:r w:rsidR="0096097A">
        <w:rPr>
          <w:bCs/>
        </w:rPr>
        <w:t xml:space="preserve"> </w:t>
      </w:r>
    </w:p>
    <w:p w14:paraId="02981922" w14:textId="77777777" w:rsidR="0096097A" w:rsidRDefault="0096097A" w:rsidP="0096097A">
      <w:pPr>
        <w:spacing w:after="0" w:line="240" w:lineRule="auto"/>
        <w:jc w:val="both"/>
        <w:rPr>
          <w:bCs/>
        </w:rPr>
      </w:pPr>
    </w:p>
    <w:p w14:paraId="0AC73A84" w14:textId="64BCDDE4" w:rsidR="00487163" w:rsidRDefault="00376595">
      <w:pPr>
        <w:spacing w:after="0" w:line="240" w:lineRule="auto"/>
        <w:jc w:val="both"/>
        <w:rPr>
          <w:b/>
          <w:color w:val="C00000"/>
          <w:sz w:val="28"/>
          <w:szCs w:val="28"/>
        </w:rPr>
      </w:pPr>
      <w:r w:rsidRPr="00392DB2">
        <w:rPr>
          <w:b/>
          <w:color w:val="C00000"/>
          <w:sz w:val="28"/>
          <w:szCs w:val="28"/>
        </w:rPr>
        <w:t>3</w:t>
      </w:r>
      <w:r w:rsidR="00E53BEF" w:rsidRPr="00392DB2">
        <w:rPr>
          <w:b/>
          <w:color w:val="C00000"/>
          <w:sz w:val="28"/>
          <w:szCs w:val="28"/>
        </w:rPr>
        <w:t xml:space="preserve">. </w:t>
      </w:r>
      <w:r w:rsidR="00487163" w:rsidRPr="00392DB2">
        <w:rPr>
          <w:b/>
          <w:color w:val="C00000"/>
          <w:sz w:val="28"/>
          <w:szCs w:val="28"/>
        </w:rPr>
        <w:t>Background</w:t>
      </w:r>
    </w:p>
    <w:p w14:paraId="3C9962F3" w14:textId="77777777" w:rsidR="00043FBE" w:rsidRPr="00392DB2" w:rsidRDefault="00043FBE">
      <w:pPr>
        <w:spacing w:after="0" w:line="240" w:lineRule="auto"/>
        <w:jc w:val="both"/>
        <w:rPr>
          <w:b/>
          <w:color w:val="C00000"/>
          <w:sz w:val="28"/>
          <w:szCs w:val="28"/>
        </w:rPr>
      </w:pPr>
    </w:p>
    <w:p w14:paraId="011DFD84" w14:textId="77777777" w:rsidR="0096097A" w:rsidRDefault="0096097A" w:rsidP="0096097A">
      <w:pPr>
        <w:spacing w:after="0" w:line="240" w:lineRule="auto"/>
        <w:jc w:val="both"/>
        <w:rPr>
          <w:b/>
        </w:rPr>
      </w:pPr>
      <w:r>
        <w:rPr>
          <w:b/>
        </w:rPr>
        <w:t xml:space="preserve">Transmission of Coronavirus: </w:t>
      </w:r>
    </w:p>
    <w:p w14:paraId="76936566" w14:textId="77777777" w:rsidR="0096097A" w:rsidRPr="00870BD3" w:rsidRDefault="0096097A" w:rsidP="0096097A">
      <w:pPr>
        <w:pStyle w:val="ListParagraph"/>
        <w:numPr>
          <w:ilvl w:val="0"/>
          <w:numId w:val="12"/>
        </w:numPr>
        <w:spacing w:after="0" w:line="240" w:lineRule="auto"/>
        <w:jc w:val="both"/>
      </w:pPr>
      <w:r>
        <w:rPr>
          <w:b/>
        </w:rPr>
        <w:t xml:space="preserve">Indirect: </w:t>
      </w:r>
      <w:r>
        <w:rPr>
          <w:bCs/>
        </w:rPr>
        <w:t xml:space="preserve">via touching of </w:t>
      </w:r>
      <w:r w:rsidRPr="00F41C26">
        <w:t>infected surface and contamination of mucus membranes.</w:t>
      </w:r>
      <w:r>
        <w:t xml:space="preserve"> </w:t>
      </w:r>
      <w:r w:rsidRPr="00F41C26">
        <w:rPr>
          <w:b/>
        </w:rPr>
        <w:t>Mitigation</w:t>
      </w:r>
      <w:r w:rsidRPr="00F41C26">
        <w:t xml:space="preserve">: </w:t>
      </w:r>
      <w:r>
        <w:t>H</w:t>
      </w:r>
      <w:r w:rsidRPr="00F41C26">
        <w:t xml:space="preserve">and hygiene, cleaning and </w:t>
      </w:r>
      <w:r>
        <w:t xml:space="preserve">appropriate </w:t>
      </w:r>
      <w:r w:rsidRPr="00F41C26">
        <w:t>use of PPE.</w:t>
      </w:r>
    </w:p>
    <w:p w14:paraId="0FA5FFF5" w14:textId="77777777" w:rsidR="0096097A" w:rsidRPr="00F41C26" w:rsidRDefault="0096097A" w:rsidP="0096097A">
      <w:pPr>
        <w:pStyle w:val="ListParagraph"/>
        <w:numPr>
          <w:ilvl w:val="0"/>
          <w:numId w:val="12"/>
        </w:numPr>
        <w:spacing w:after="0" w:line="240" w:lineRule="auto"/>
        <w:jc w:val="both"/>
      </w:pPr>
      <w:r w:rsidRPr="00392DB2">
        <w:rPr>
          <w:b/>
          <w:bCs/>
        </w:rPr>
        <w:t>Direct:</w:t>
      </w:r>
      <w:r w:rsidRPr="00392DB2">
        <w:t xml:space="preserve"> </w:t>
      </w:r>
      <w:r w:rsidRPr="00F41C26">
        <w:t>via inhaled droplets or aerosols.</w:t>
      </w:r>
      <w:r>
        <w:t xml:space="preserve"> </w:t>
      </w:r>
      <w:r w:rsidRPr="00392DB2">
        <w:rPr>
          <w:b/>
          <w:bCs/>
        </w:rPr>
        <w:t>Mitigation:</w:t>
      </w:r>
      <w:r w:rsidRPr="00F41C26">
        <w:t xml:space="preserve"> </w:t>
      </w:r>
      <w:r>
        <w:t xml:space="preserve">Appropriate </w:t>
      </w:r>
      <w:r w:rsidRPr="00F41C26">
        <w:t>PPE.</w:t>
      </w:r>
    </w:p>
    <w:p w14:paraId="6E59096E" w14:textId="77777777" w:rsidR="0096097A" w:rsidRDefault="0096097A" w:rsidP="0096097A">
      <w:pPr>
        <w:spacing w:after="0" w:line="240" w:lineRule="auto"/>
        <w:jc w:val="both"/>
        <w:rPr>
          <w:b/>
        </w:rPr>
      </w:pPr>
    </w:p>
    <w:p w14:paraId="6B9E9B5A" w14:textId="5B42C005" w:rsidR="0096097A" w:rsidRDefault="0096097A" w:rsidP="0096097A">
      <w:pPr>
        <w:spacing w:after="0" w:line="240" w:lineRule="auto"/>
        <w:jc w:val="both"/>
        <w:rPr>
          <w:b/>
        </w:rPr>
      </w:pPr>
      <w:r>
        <w:rPr>
          <w:b/>
        </w:rPr>
        <w:t xml:space="preserve">Confirmed Case of COVID-19: </w:t>
      </w:r>
      <w:r w:rsidRPr="00870BD3">
        <w:rPr>
          <w:bCs/>
        </w:rPr>
        <w:t>Any</w:t>
      </w:r>
      <w:r>
        <w:rPr>
          <w:bCs/>
        </w:rPr>
        <w:t xml:space="preserve"> </w:t>
      </w:r>
      <w:r w:rsidRPr="00870BD3">
        <w:rPr>
          <w:bCs/>
        </w:rPr>
        <w:t>staff member</w:t>
      </w:r>
      <w:r>
        <w:rPr>
          <w:bCs/>
        </w:rPr>
        <w:t xml:space="preserve"> or patient </w:t>
      </w:r>
      <w:r w:rsidRPr="00676FD3">
        <w:rPr>
          <w:bCs/>
        </w:rPr>
        <w:t xml:space="preserve">that </w:t>
      </w:r>
      <w:r>
        <w:rPr>
          <w:bCs/>
        </w:rPr>
        <w:t>has</w:t>
      </w:r>
      <w:r w:rsidRPr="00676FD3">
        <w:rPr>
          <w:bCs/>
        </w:rPr>
        <w:t xml:space="preserve"> received a positive test result for SARS-CoV-2</w:t>
      </w:r>
      <w:r w:rsidRPr="00870BD3">
        <w:rPr>
          <w:bCs/>
        </w:rPr>
        <w:t>.</w:t>
      </w:r>
    </w:p>
    <w:p w14:paraId="052AEEDB" w14:textId="77777777" w:rsidR="008E3976" w:rsidRDefault="008E3976" w:rsidP="0096097A">
      <w:pPr>
        <w:spacing w:after="0" w:line="240" w:lineRule="auto"/>
        <w:jc w:val="both"/>
        <w:rPr>
          <w:b/>
        </w:rPr>
      </w:pPr>
    </w:p>
    <w:p w14:paraId="3EBAAC0E" w14:textId="35652AE2" w:rsidR="0096097A" w:rsidRDefault="0096097A" w:rsidP="0096097A">
      <w:pPr>
        <w:spacing w:after="0" w:line="240" w:lineRule="auto"/>
        <w:jc w:val="both"/>
      </w:pPr>
      <w:r w:rsidRPr="00F41C26">
        <w:rPr>
          <w:b/>
        </w:rPr>
        <w:t xml:space="preserve">Possible </w:t>
      </w:r>
      <w:r>
        <w:rPr>
          <w:b/>
        </w:rPr>
        <w:t>C</w:t>
      </w:r>
      <w:r w:rsidRPr="00F41C26">
        <w:rPr>
          <w:b/>
        </w:rPr>
        <w:t>ase of COVID-19:</w:t>
      </w:r>
      <w:r w:rsidRPr="00F41C26">
        <w:t xml:space="preserve"> </w:t>
      </w:r>
      <w:r w:rsidRPr="00870BD3">
        <w:rPr>
          <w:bCs/>
        </w:rPr>
        <w:t>Any</w:t>
      </w:r>
      <w:r>
        <w:rPr>
          <w:bCs/>
        </w:rPr>
        <w:t xml:space="preserve"> </w:t>
      </w:r>
      <w:r w:rsidRPr="00870BD3">
        <w:rPr>
          <w:bCs/>
        </w:rPr>
        <w:t>staff member</w:t>
      </w:r>
      <w:r>
        <w:rPr>
          <w:bCs/>
        </w:rPr>
        <w:t xml:space="preserve"> or patient </w:t>
      </w:r>
      <w:r w:rsidRPr="00676FD3">
        <w:t xml:space="preserve">awaiting testing or </w:t>
      </w:r>
      <w:r>
        <w:t>test results,</w:t>
      </w:r>
      <w:r w:rsidRPr="00870BD3">
        <w:rPr>
          <w:bCs/>
        </w:rPr>
        <w:t xml:space="preserve"> with</w:t>
      </w:r>
      <w:r>
        <w:t xml:space="preserve"> </w:t>
      </w:r>
      <w:r w:rsidRPr="00F41C26">
        <w:t>symptoms of COVID-19</w:t>
      </w:r>
      <w:r>
        <w:t>:</w:t>
      </w:r>
    </w:p>
    <w:p w14:paraId="1A675F58" w14:textId="77777777" w:rsidR="0096097A" w:rsidRDefault="0096097A" w:rsidP="0096097A">
      <w:pPr>
        <w:pStyle w:val="ListParagraph"/>
        <w:numPr>
          <w:ilvl w:val="0"/>
          <w:numId w:val="13"/>
        </w:numPr>
        <w:spacing w:after="0" w:line="240" w:lineRule="auto"/>
        <w:jc w:val="both"/>
      </w:pPr>
      <w:r>
        <w:t xml:space="preserve">A </w:t>
      </w:r>
      <w:r w:rsidRPr="00F41C26">
        <w:t>high temperature</w:t>
      </w:r>
    </w:p>
    <w:p w14:paraId="0AC166AC" w14:textId="77777777" w:rsidR="0096097A" w:rsidRDefault="0096097A" w:rsidP="0096097A">
      <w:pPr>
        <w:pStyle w:val="ListParagraph"/>
        <w:numPr>
          <w:ilvl w:val="0"/>
          <w:numId w:val="13"/>
        </w:numPr>
        <w:spacing w:after="0" w:line="240" w:lineRule="auto"/>
        <w:jc w:val="both"/>
      </w:pPr>
      <w:r>
        <w:t xml:space="preserve">A </w:t>
      </w:r>
      <w:r w:rsidRPr="00F41C26">
        <w:t>new</w:t>
      </w:r>
      <w:r>
        <w:t>,</w:t>
      </w:r>
      <w:r w:rsidRPr="00F41C26">
        <w:t xml:space="preserve"> continuous cough</w:t>
      </w:r>
    </w:p>
    <w:p w14:paraId="7A8FB9E8" w14:textId="2ACD595B" w:rsidR="006F3503" w:rsidRDefault="0096097A" w:rsidP="001C6488">
      <w:pPr>
        <w:pStyle w:val="ListParagraph"/>
        <w:numPr>
          <w:ilvl w:val="0"/>
          <w:numId w:val="13"/>
        </w:numPr>
        <w:spacing w:after="0" w:line="240" w:lineRule="auto"/>
        <w:jc w:val="both"/>
      </w:pPr>
      <w:r>
        <w:t>A</w:t>
      </w:r>
      <w:r w:rsidRPr="00F41C26">
        <w:t xml:space="preserve"> loss of</w:t>
      </w:r>
      <w:r>
        <w:t xml:space="preserve">, </w:t>
      </w:r>
      <w:r w:rsidRPr="00F41C26">
        <w:t>or change to</w:t>
      </w:r>
      <w:r>
        <w:t xml:space="preserve">, </w:t>
      </w:r>
      <w:r w:rsidRPr="00F41C26">
        <w:t xml:space="preserve">the individual’s sense of smell </w:t>
      </w:r>
      <w:r>
        <w:t>(</w:t>
      </w:r>
      <w:r w:rsidRPr="00DD6565">
        <w:t>anosmia</w:t>
      </w:r>
      <w:r>
        <w:t xml:space="preserve">) </w:t>
      </w:r>
      <w:r w:rsidRPr="00F41C26">
        <w:t>or taste</w:t>
      </w:r>
      <w:r>
        <w:t xml:space="preserve"> (a</w:t>
      </w:r>
      <w:r w:rsidRPr="00DD6565">
        <w:t>geusia</w:t>
      </w:r>
      <w:r>
        <w:t>).</w:t>
      </w:r>
    </w:p>
    <w:p w14:paraId="7C1A46BA" w14:textId="77777777" w:rsidR="008E3976" w:rsidRDefault="008E3976">
      <w:pPr>
        <w:spacing w:after="0" w:line="240" w:lineRule="auto"/>
        <w:jc w:val="both"/>
        <w:rPr>
          <w:b/>
          <w:bCs/>
        </w:rPr>
      </w:pPr>
    </w:p>
    <w:p w14:paraId="57D31EED" w14:textId="2CACCBFC" w:rsidR="006F3503" w:rsidRPr="00870BD3" w:rsidRDefault="006F3503">
      <w:pPr>
        <w:spacing w:after="0" w:line="240" w:lineRule="auto"/>
        <w:jc w:val="both"/>
      </w:pPr>
      <w:r w:rsidRPr="001C6488">
        <w:rPr>
          <w:b/>
          <w:bCs/>
        </w:rPr>
        <w:t>Outbreak Definition:</w:t>
      </w:r>
      <w:r w:rsidRPr="001C6488">
        <w:t xml:space="preserve"> Two or more confirmed cases of COVID-19</w:t>
      </w:r>
      <w:r w:rsidR="005A6C8A" w:rsidRPr="001C6488">
        <w:t xml:space="preserve"> </w:t>
      </w:r>
      <w:r w:rsidRPr="001C6488">
        <w:t xml:space="preserve">linked </w:t>
      </w:r>
      <w:r w:rsidR="00022F4B" w:rsidRPr="001C6488">
        <w:t xml:space="preserve">in time, place and person </w:t>
      </w:r>
      <w:r w:rsidRPr="001C6488">
        <w:t xml:space="preserve">within </w:t>
      </w:r>
      <w:r w:rsidR="00022F4B" w:rsidRPr="001C6488">
        <w:t xml:space="preserve">14 </w:t>
      </w:r>
      <w:r w:rsidRPr="001C6488">
        <w:t>days.</w:t>
      </w:r>
    </w:p>
    <w:p w14:paraId="3E505156" w14:textId="749056C7" w:rsidR="00870BD3" w:rsidRDefault="00870BD3">
      <w:pPr>
        <w:spacing w:after="0" w:line="240" w:lineRule="auto"/>
        <w:jc w:val="both"/>
        <w:rPr>
          <w:b/>
        </w:rPr>
      </w:pPr>
    </w:p>
    <w:p w14:paraId="587FD538" w14:textId="19D6C0E0" w:rsidR="009A2FB7" w:rsidRDefault="00376595" w:rsidP="00392DB2">
      <w:pPr>
        <w:spacing w:after="0" w:line="240" w:lineRule="auto"/>
        <w:jc w:val="both"/>
        <w:rPr>
          <w:b/>
          <w:color w:val="C00000"/>
          <w:sz w:val="28"/>
          <w:szCs w:val="28"/>
        </w:rPr>
      </w:pPr>
      <w:r w:rsidRPr="00392DB2">
        <w:rPr>
          <w:b/>
          <w:color w:val="C00000"/>
          <w:sz w:val="28"/>
          <w:szCs w:val="28"/>
        </w:rPr>
        <w:t>4</w:t>
      </w:r>
      <w:r w:rsidR="00E53BEF" w:rsidRPr="00392DB2">
        <w:rPr>
          <w:b/>
          <w:color w:val="C00000"/>
          <w:sz w:val="28"/>
          <w:szCs w:val="28"/>
        </w:rPr>
        <w:t xml:space="preserve">. </w:t>
      </w:r>
      <w:r w:rsidR="00F468D9" w:rsidRPr="00392DB2">
        <w:rPr>
          <w:b/>
          <w:color w:val="C00000"/>
          <w:sz w:val="28"/>
          <w:szCs w:val="28"/>
        </w:rPr>
        <w:t>Identification of Contacts</w:t>
      </w:r>
    </w:p>
    <w:p w14:paraId="5EB20DD7" w14:textId="77777777" w:rsidR="00043FBE" w:rsidRDefault="00043FBE" w:rsidP="00392DB2">
      <w:pPr>
        <w:spacing w:after="0" w:line="240" w:lineRule="auto"/>
        <w:jc w:val="both"/>
      </w:pPr>
    </w:p>
    <w:p w14:paraId="257F5775" w14:textId="41E649E9" w:rsidR="005F51D3" w:rsidRPr="00392DB2" w:rsidRDefault="00085498" w:rsidP="00392DB2">
      <w:pPr>
        <w:spacing w:after="0" w:line="240" w:lineRule="auto"/>
        <w:jc w:val="both"/>
      </w:pPr>
      <w:r>
        <w:t xml:space="preserve">Contacts of confirmed cases need to be identified </w:t>
      </w:r>
      <w:r w:rsidR="00C341B9">
        <w:t>2 days</w:t>
      </w:r>
      <w:r>
        <w:t xml:space="preserve"> </w:t>
      </w:r>
      <w:r w:rsidR="002A4430">
        <w:t xml:space="preserve">before the onset of symptoms </w:t>
      </w:r>
      <w:r>
        <w:t xml:space="preserve">(or test date if asymptomatic) and 10 days after. </w:t>
      </w:r>
      <w:r w:rsidR="00AC5405">
        <w:t xml:space="preserve">The </w:t>
      </w:r>
      <w:r w:rsidR="009A2FB7">
        <w:t xml:space="preserve">types of </w:t>
      </w:r>
      <w:r w:rsidR="00AC5405">
        <w:t xml:space="preserve">contacts </w:t>
      </w:r>
      <w:r w:rsidR="009A2FB7">
        <w:t xml:space="preserve">are: </w:t>
      </w:r>
    </w:p>
    <w:p w14:paraId="444932ED" w14:textId="77777777" w:rsidR="00DA6F6A" w:rsidRDefault="00DA6F6A" w:rsidP="00392DB2">
      <w:pPr>
        <w:spacing w:after="0" w:line="240" w:lineRule="auto"/>
        <w:jc w:val="both"/>
        <w:rPr>
          <w:b/>
          <w:bCs/>
          <w:color w:val="000000" w:themeColor="text1"/>
        </w:rPr>
      </w:pPr>
    </w:p>
    <w:p w14:paraId="6D443B05" w14:textId="7F719AB6" w:rsidR="005F51D3" w:rsidRPr="00392DB2" w:rsidRDefault="005F51D3" w:rsidP="00392DB2">
      <w:pPr>
        <w:spacing w:after="0" w:line="240" w:lineRule="auto"/>
        <w:jc w:val="both"/>
        <w:rPr>
          <w:b/>
          <w:bCs/>
          <w:color w:val="000000" w:themeColor="text1"/>
        </w:rPr>
      </w:pPr>
      <w:r w:rsidRPr="00392DB2">
        <w:rPr>
          <w:b/>
          <w:bCs/>
          <w:color w:val="000000" w:themeColor="text1"/>
        </w:rPr>
        <w:t>Household Contact</w:t>
      </w:r>
      <w:r w:rsidR="002A4430">
        <w:rPr>
          <w:b/>
          <w:bCs/>
          <w:color w:val="000000" w:themeColor="text1"/>
        </w:rPr>
        <w:t>s</w:t>
      </w:r>
    </w:p>
    <w:p w14:paraId="18F1BF00" w14:textId="12232EEC" w:rsidR="005F51D3" w:rsidRPr="00392DB2" w:rsidRDefault="005F51D3">
      <w:pPr>
        <w:pStyle w:val="ListParagraph"/>
        <w:numPr>
          <w:ilvl w:val="0"/>
          <w:numId w:val="3"/>
        </w:numPr>
        <w:spacing w:after="0" w:line="240" w:lineRule="auto"/>
        <w:jc w:val="both"/>
      </w:pPr>
      <w:r w:rsidRPr="00392DB2">
        <w:t>Live in the same household as a case (</w:t>
      </w:r>
      <w:r>
        <w:t xml:space="preserve">e.g. those that </w:t>
      </w:r>
      <w:r w:rsidRPr="005F51D3">
        <w:t>live and sleep in the same home, or in accommodation that share a kitchen or bathroom</w:t>
      </w:r>
      <w:r w:rsidRPr="00392DB2">
        <w:t>)</w:t>
      </w:r>
    </w:p>
    <w:p w14:paraId="3A539DCD" w14:textId="77777777" w:rsidR="00CB7E76" w:rsidRDefault="00CB7E76">
      <w:pPr>
        <w:spacing w:after="0" w:line="240" w:lineRule="auto"/>
        <w:jc w:val="both"/>
        <w:rPr>
          <w:b/>
        </w:rPr>
      </w:pPr>
    </w:p>
    <w:p w14:paraId="504B9CBF" w14:textId="6BB8AA5F" w:rsidR="00B24CCB" w:rsidRPr="00392DB2" w:rsidRDefault="00AC5405" w:rsidP="00392DB2">
      <w:pPr>
        <w:spacing w:after="0" w:line="240" w:lineRule="auto"/>
        <w:jc w:val="both"/>
        <w:rPr>
          <w:color w:val="000000" w:themeColor="text1"/>
        </w:rPr>
      </w:pPr>
      <w:r w:rsidRPr="00392DB2">
        <w:rPr>
          <w:b/>
          <w:color w:val="000000" w:themeColor="text1"/>
        </w:rPr>
        <w:t>Direct Contact</w:t>
      </w:r>
      <w:r w:rsidR="002A4430">
        <w:rPr>
          <w:b/>
          <w:color w:val="000000" w:themeColor="text1"/>
        </w:rPr>
        <w:t>s</w:t>
      </w:r>
      <w:r w:rsidRPr="00392DB2">
        <w:rPr>
          <w:b/>
          <w:color w:val="000000" w:themeColor="text1"/>
        </w:rPr>
        <w:t xml:space="preserve"> (</w:t>
      </w:r>
      <w:bookmarkStart w:id="1" w:name="_Hlk57022007"/>
      <w:r w:rsidR="00CB7E76" w:rsidRPr="00392DB2">
        <w:rPr>
          <w:b/>
          <w:color w:val="000000" w:themeColor="text1"/>
        </w:rPr>
        <w:t xml:space="preserve">whilst </w:t>
      </w:r>
      <w:r w:rsidRPr="00392DB2">
        <w:rPr>
          <w:b/>
          <w:color w:val="000000" w:themeColor="text1"/>
        </w:rPr>
        <w:t>wearing no PPE, inappropriate PPE or PPE breach</w:t>
      </w:r>
      <w:bookmarkEnd w:id="1"/>
      <w:r w:rsidRPr="00392DB2">
        <w:rPr>
          <w:b/>
          <w:color w:val="000000" w:themeColor="text1"/>
        </w:rPr>
        <w:t xml:space="preserve">): </w:t>
      </w:r>
    </w:p>
    <w:p w14:paraId="3AB05A45" w14:textId="35698829" w:rsidR="005F51D3" w:rsidRDefault="00B24CCB" w:rsidP="00392DB2">
      <w:pPr>
        <w:pStyle w:val="ListParagraph"/>
        <w:numPr>
          <w:ilvl w:val="0"/>
          <w:numId w:val="3"/>
        </w:numPr>
        <w:spacing w:after="0" w:line="240" w:lineRule="auto"/>
        <w:jc w:val="both"/>
      </w:pPr>
      <w:r>
        <w:t>F</w:t>
      </w:r>
      <w:r w:rsidR="00AC5405" w:rsidRPr="00F41C26">
        <w:t>ace-to-face contact</w:t>
      </w:r>
      <w:r>
        <w:t xml:space="preserve"> with</w:t>
      </w:r>
      <w:r w:rsidR="005F51D3">
        <w:t xml:space="preserve"> </w:t>
      </w:r>
      <w:r w:rsidR="00AC5405" w:rsidRPr="00F41C26">
        <w:t xml:space="preserve">a confirmed case, including being coughed on, </w:t>
      </w:r>
      <w:r>
        <w:t>talked</w:t>
      </w:r>
      <w:r w:rsidR="005F51D3">
        <w:t xml:space="preserve"> to</w:t>
      </w:r>
      <w:r w:rsidR="00AC5405" w:rsidRPr="00F41C26">
        <w:t>, or having skin-to-skin physical contact</w:t>
      </w:r>
    </w:p>
    <w:p w14:paraId="70A124AB" w14:textId="405BD22A" w:rsidR="005F51D3" w:rsidRDefault="005F51D3" w:rsidP="00392DB2">
      <w:pPr>
        <w:pStyle w:val="ListParagraph"/>
        <w:numPr>
          <w:ilvl w:val="0"/>
          <w:numId w:val="3"/>
        </w:numPr>
        <w:spacing w:after="0" w:line="240" w:lineRule="auto"/>
        <w:jc w:val="both"/>
      </w:pPr>
      <w:r>
        <w:t>C</w:t>
      </w:r>
      <w:r w:rsidRPr="005F51D3">
        <w:t>ontact with a confirmed case within one metre for one minute or longer without face-to-face</w:t>
      </w:r>
      <w:r>
        <w:t xml:space="preserve"> contact</w:t>
      </w:r>
    </w:p>
    <w:p w14:paraId="263ADD88" w14:textId="77777777" w:rsidR="00CB7E76" w:rsidRDefault="00CB7E76" w:rsidP="00392DB2">
      <w:pPr>
        <w:spacing w:after="0" w:line="240" w:lineRule="auto"/>
        <w:jc w:val="both"/>
      </w:pPr>
    </w:p>
    <w:p w14:paraId="592F958D" w14:textId="266CF0EE" w:rsidR="00757AA5" w:rsidRPr="00392DB2" w:rsidRDefault="00AC5405" w:rsidP="00392DB2">
      <w:pPr>
        <w:spacing w:after="0" w:line="240" w:lineRule="auto"/>
        <w:jc w:val="both"/>
        <w:rPr>
          <w:color w:val="000000" w:themeColor="text1"/>
        </w:rPr>
      </w:pPr>
      <w:r w:rsidRPr="00392DB2">
        <w:rPr>
          <w:b/>
          <w:color w:val="000000" w:themeColor="text1"/>
        </w:rPr>
        <w:t>Proximity Contact</w:t>
      </w:r>
      <w:r w:rsidR="002A4430">
        <w:rPr>
          <w:b/>
          <w:color w:val="000000" w:themeColor="text1"/>
        </w:rPr>
        <w:t>s</w:t>
      </w:r>
      <w:r w:rsidRPr="00392DB2">
        <w:rPr>
          <w:b/>
          <w:color w:val="000000" w:themeColor="text1"/>
        </w:rPr>
        <w:t xml:space="preserve"> (</w:t>
      </w:r>
      <w:r w:rsidR="00CB7E76" w:rsidRPr="00392DB2">
        <w:rPr>
          <w:b/>
          <w:color w:val="000000" w:themeColor="text1"/>
        </w:rPr>
        <w:t xml:space="preserve">whilst </w:t>
      </w:r>
      <w:r w:rsidRPr="00392DB2">
        <w:rPr>
          <w:b/>
          <w:color w:val="000000" w:themeColor="text1"/>
        </w:rPr>
        <w:t xml:space="preserve">wearing no PPE, inappropriate PPE or PPE breach): </w:t>
      </w:r>
    </w:p>
    <w:p w14:paraId="557EF28B" w14:textId="2C995EDE" w:rsidR="00757AA5" w:rsidRDefault="00AC5405" w:rsidP="00392DB2">
      <w:pPr>
        <w:pStyle w:val="ListParagraph"/>
        <w:numPr>
          <w:ilvl w:val="0"/>
          <w:numId w:val="3"/>
        </w:numPr>
        <w:spacing w:after="0" w:line="240" w:lineRule="auto"/>
        <w:jc w:val="both"/>
      </w:pPr>
      <w:r>
        <w:t>Extended close contact (</w:t>
      </w:r>
      <w:r w:rsidR="00676FD3">
        <w:t xml:space="preserve">within </w:t>
      </w:r>
      <w:r>
        <w:t xml:space="preserve">2 metres for more than 15 minutes) with a case. </w:t>
      </w:r>
      <w:r w:rsidR="00757AA5">
        <w:t>This maybe a one-off exposure o</w:t>
      </w:r>
      <w:r w:rsidR="00676FD3">
        <w:t xml:space="preserve">r </w:t>
      </w:r>
      <w:r w:rsidR="00757AA5">
        <w:t xml:space="preserve">multiple exposures during a single day for at least 15 minutes in total. </w:t>
      </w:r>
    </w:p>
    <w:p w14:paraId="09F3AFD0" w14:textId="12D9398D" w:rsidR="00AC5405" w:rsidRDefault="00757AA5">
      <w:pPr>
        <w:pStyle w:val="ListParagraph"/>
        <w:numPr>
          <w:ilvl w:val="0"/>
          <w:numId w:val="3"/>
        </w:numPr>
        <w:spacing w:after="0" w:line="240" w:lineRule="auto"/>
        <w:jc w:val="both"/>
      </w:pPr>
      <w:r>
        <w:t>T</w:t>
      </w:r>
      <w:r w:rsidR="00AC5405">
        <w:t xml:space="preserve">ravel with a confirmed case in a small vehicle during their infectious period. </w:t>
      </w:r>
    </w:p>
    <w:p w14:paraId="7FEF9478" w14:textId="77777777" w:rsidR="00AA21CE" w:rsidRDefault="00AA21CE">
      <w:pPr>
        <w:spacing w:after="0" w:line="240" w:lineRule="auto"/>
        <w:jc w:val="both"/>
        <w:rPr>
          <w:b/>
        </w:rPr>
      </w:pPr>
    </w:p>
    <w:p w14:paraId="0B407A29" w14:textId="6A637A47" w:rsidR="001622D2" w:rsidRDefault="002B0EF1">
      <w:pPr>
        <w:spacing w:after="0" w:line="240" w:lineRule="auto"/>
        <w:jc w:val="both"/>
      </w:pPr>
      <w:r w:rsidRPr="00022F4B">
        <w:rPr>
          <w:b/>
        </w:rPr>
        <w:t>Patient contacts</w:t>
      </w:r>
      <w:r w:rsidRPr="00022F4B">
        <w:t xml:space="preserve"> should be </w:t>
      </w:r>
      <w:r w:rsidR="009E3870" w:rsidRPr="00022F4B">
        <w:t xml:space="preserve">informed </w:t>
      </w:r>
      <w:r w:rsidRPr="00022F4B">
        <w:t>to</w:t>
      </w:r>
      <w:r w:rsidR="0006799A">
        <w:t xml:space="preserve"> </w:t>
      </w:r>
      <w:r w:rsidRPr="00022F4B">
        <w:t xml:space="preserve">isolate immediately for </w:t>
      </w:r>
      <w:r w:rsidR="00CD17E4">
        <w:t>1</w:t>
      </w:r>
      <w:r w:rsidR="0006799A">
        <w:t>0</w:t>
      </w:r>
      <w:r w:rsidRPr="00022F4B">
        <w:t xml:space="preserve"> days and given guidance </w:t>
      </w:r>
      <w:r w:rsidR="00AA21CE" w:rsidRPr="00022F4B">
        <w:t xml:space="preserve">on </w:t>
      </w:r>
      <w:hyperlink r:id="rId8" w:history="1">
        <w:r w:rsidRPr="00575742">
          <w:rPr>
            <w:rStyle w:val="Hyperlink"/>
          </w:rPr>
          <w:t>get</w:t>
        </w:r>
        <w:r w:rsidR="0006799A">
          <w:rPr>
            <w:rStyle w:val="Hyperlink"/>
          </w:rPr>
          <w:t xml:space="preserve">ting </w:t>
        </w:r>
        <w:r w:rsidRPr="00575742">
          <w:rPr>
            <w:rStyle w:val="Hyperlink"/>
          </w:rPr>
          <w:t>tested</w:t>
        </w:r>
      </w:hyperlink>
      <w:r w:rsidRPr="00022F4B">
        <w:t xml:space="preserve"> if they develop any symptoms.</w:t>
      </w:r>
      <w:r w:rsidR="00CA2E09">
        <w:t xml:space="preserve"> </w:t>
      </w:r>
      <w:r w:rsidR="0006799A">
        <w:t>F</w:t>
      </w:r>
      <w:r w:rsidR="0006799A" w:rsidRPr="0006799A">
        <w:t>or resident and patient contacts in care homes and hospitals</w:t>
      </w:r>
      <w:r w:rsidR="0006799A">
        <w:t xml:space="preserve">, </w:t>
      </w:r>
      <w:hyperlink r:id="rId9" w:anchor="background--contact-isolation-periods" w:history="1">
        <w:r w:rsidR="0006799A" w:rsidRPr="0006799A">
          <w:rPr>
            <w:rStyle w:val="Hyperlink"/>
          </w:rPr>
          <w:t>14 days</w:t>
        </w:r>
      </w:hyperlink>
      <w:r w:rsidR="0006799A">
        <w:t xml:space="preserve"> isolation is required.</w:t>
      </w:r>
    </w:p>
    <w:p w14:paraId="32567474" w14:textId="77777777" w:rsidR="001622D2" w:rsidRDefault="001622D2">
      <w:pPr>
        <w:spacing w:after="0" w:line="240" w:lineRule="auto"/>
        <w:jc w:val="both"/>
      </w:pPr>
    </w:p>
    <w:p w14:paraId="3C8311C2" w14:textId="1D7F544D" w:rsidR="009A2FB7" w:rsidRPr="00E47DDA" w:rsidRDefault="009A2FB7">
      <w:pPr>
        <w:spacing w:after="0" w:line="240" w:lineRule="auto"/>
        <w:jc w:val="both"/>
      </w:pPr>
      <w:r>
        <w:lastRenderedPageBreak/>
        <w:t xml:space="preserve">Further information around contact definition can be found here: </w:t>
      </w:r>
      <w:hyperlink r:id="rId10" w:anchor="what-is-meant-by-a-contact" w:history="1">
        <w:r w:rsidRPr="001C6488">
          <w:rPr>
            <w:rStyle w:val="Hyperlink"/>
            <w:rFonts w:eastAsia="Times New Roman" w:cstheme="minorHAnsi"/>
          </w:rPr>
          <w:t>Contact Definition</w:t>
        </w:r>
      </w:hyperlink>
    </w:p>
    <w:p w14:paraId="2C4BCE87" w14:textId="4A8CE76F" w:rsidR="009A2FB7" w:rsidRDefault="009A2FB7">
      <w:pPr>
        <w:spacing w:after="0" w:line="240" w:lineRule="auto"/>
        <w:jc w:val="both"/>
        <w:rPr>
          <w:b/>
          <w:bCs/>
        </w:rPr>
      </w:pPr>
    </w:p>
    <w:p w14:paraId="00BB01FE" w14:textId="37C59718" w:rsidR="00AC5405" w:rsidRPr="00E47DDA" w:rsidRDefault="00AC5405">
      <w:pPr>
        <w:spacing w:after="0" w:line="240" w:lineRule="auto"/>
        <w:jc w:val="both"/>
      </w:pPr>
      <w:r w:rsidRPr="00E47DDA">
        <w:rPr>
          <w:b/>
          <w:bCs/>
        </w:rPr>
        <w:t>Appropriate PPE</w:t>
      </w:r>
    </w:p>
    <w:p w14:paraId="1BF83026" w14:textId="73FA0B60" w:rsidR="00416D46" w:rsidRDefault="00416D46">
      <w:pPr>
        <w:spacing w:after="0" w:line="240" w:lineRule="auto"/>
        <w:jc w:val="both"/>
      </w:pPr>
      <w:r w:rsidRPr="00022F4B">
        <w:t>If staff are providing direct care to a patient with COVID-19 and are wearing the correct PPE in accordance with the current IPC guidance, they will no</w:t>
      </w:r>
      <w:r w:rsidR="00AC5405" w:rsidRPr="00022F4B">
        <w:t xml:space="preserve">t be identified as a contact and so </w:t>
      </w:r>
      <w:r w:rsidRPr="00022F4B">
        <w:t>will not be required to is</w:t>
      </w:r>
      <w:r w:rsidR="00A2799C">
        <w:t>o</w:t>
      </w:r>
      <w:r w:rsidRPr="00022F4B">
        <w:t xml:space="preserve">late for </w:t>
      </w:r>
      <w:r w:rsidR="00EE3F1A">
        <w:t>10</w:t>
      </w:r>
      <w:r w:rsidR="00A6788B">
        <w:t xml:space="preserve"> </w:t>
      </w:r>
      <w:r w:rsidRPr="00022F4B">
        <w:t>days</w:t>
      </w:r>
      <w:r w:rsidRPr="00E47DDA">
        <w:t xml:space="preserve"> (For standards on PPE specification, fit testing and regimes, please refer to the </w:t>
      </w:r>
      <w:hyperlink r:id="rId11" w:history="1">
        <w:r w:rsidRPr="00E47DDA">
          <w:rPr>
            <w:rStyle w:val="Hyperlink"/>
          </w:rPr>
          <w:t xml:space="preserve">PHE IPC guidance and </w:t>
        </w:r>
        <w:r w:rsidR="00B85138" w:rsidRPr="00E47DDA">
          <w:rPr>
            <w:rStyle w:val="Hyperlink"/>
          </w:rPr>
          <w:t xml:space="preserve">IPC </w:t>
        </w:r>
        <w:r w:rsidRPr="00E47DDA">
          <w:rPr>
            <w:rStyle w:val="Hyperlink"/>
          </w:rPr>
          <w:t>dental appendix</w:t>
        </w:r>
      </w:hyperlink>
      <w:r>
        <w:t>).</w:t>
      </w:r>
    </w:p>
    <w:p w14:paraId="7F423967" w14:textId="77777777" w:rsidR="005F3953" w:rsidRDefault="005F3953">
      <w:pPr>
        <w:spacing w:after="0" w:line="240" w:lineRule="auto"/>
        <w:jc w:val="both"/>
      </w:pPr>
    </w:p>
    <w:p w14:paraId="5FCE107B" w14:textId="77777777" w:rsidR="00A2799C" w:rsidRDefault="00A2799C" w:rsidP="00A2799C">
      <w:pPr>
        <w:spacing w:after="0" w:line="240" w:lineRule="auto"/>
        <w:jc w:val="both"/>
      </w:pPr>
      <w:r>
        <w:t xml:space="preserve">Note: The </w:t>
      </w:r>
      <w:r w:rsidRPr="00D104A7">
        <w:rPr>
          <w:b/>
        </w:rPr>
        <w:t>effectiveness</w:t>
      </w:r>
      <w:r>
        <w:t xml:space="preserve"> of the use of face masks, face coverings, or other PPE for prevention of transmission or acquisition of coronavirus infection </w:t>
      </w:r>
      <w:r w:rsidRPr="00D104A7">
        <w:rPr>
          <w:b/>
        </w:rPr>
        <w:t>cannot be guaranteed in settings other than the provision of direct care</w:t>
      </w:r>
      <w:r>
        <w:t xml:space="preserve"> with patients. Therefore, the use of PPE in other settings (such as a staff room) will not necessarily exclude an individual from being identified as a close contact. A thorough risk assessment is essential for each such individual.</w:t>
      </w:r>
    </w:p>
    <w:p w14:paraId="7F5B3597" w14:textId="77777777" w:rsidR="00A2799C" w:rsidRDefault="00A2799C" w:rsidP="00A2799C">
      <w:pPr>
        <w:spacing w:after="0" w:line="240" w:lineRule="auto"/>
        <w:jc w:val="both"/>
      </w:pPr>
    </w:p>
    <w:p w14:paraId="6923EC2C" w14:textId="77777777" w:rsidR="00A2799C" w:rsidRDefault="00A2799C" w:rsidP="00A2799C">
      <w:pPr>
        <w:spacing w:after="0" w:line="240" w:lineRule="auto"/>
        <w:jc w:val="both"/>
        <w:rPr>
          <w:b/>
          <w:bCs/>
        </w:rPr>
      </w:pPr>
      <w:r>
        <w:rPr>
          <w:b/>
          <w:bCs/>
        </w:rPr>
        <w:t>PPE Breaches</w:t>
      </w:r>
    </w:p>
    <w:p w14:paraId="222839D0" w14:textId="77777777" w:rsidR="00A2799C" w:rsidRDefault="00A2799C" w:rsidP="00A2799C">
      <w:pPr>
        <w:spacing w:after="0" w:line="240" w:lineRule="auto"/>
        <w:jc w:val="both"/>
      </w:pPr>
      <w:r>
        <w:t>In assessing whether a health worker has had a breach of PPE, a risk assessment should be undertaken in conjunction with local infection prevention and control (IPC) policy. The risk assessment should consider:</w:t>
      </w:r>
    </w:p>
    <w:p w14:paraId="7C3EB4A1" w14:textId="77777777" w:rsidR="00A2799C" w:rsidRDefault="00A2799C" w:rsidP="00A2799C">
      <w:pPr>
        <w:pStyle w:val="ListParagraph"/>
        <w:numPr>
          <w:ilvl w:val="0"/>
          <w:numId w:val="4"/>
        </w:numPr>
        <w:spacing w:after="0" w:line="240" w:lineRule="auto"/>
        <w:jc w:val="both"/>
      </w:pPr>
      <w:r>
        <w:t>the severity of symptoms the member of staff / patient has</w:t>
      </w:r>
    </w:p>
    <w:p w14:paraId="0CA47D0D" w14:textId="77777777" w:rsidR="00A2799C" w:rsidRDefault="00A2799C" w:rsidP="00A2799C">
      <w:pPr>
        <w:pStyle w:val="ListParagraph"/>
        <w:numPr>
          <w:ilvl w:val="0"/>
          <w:numId w:val="4"/>
        </w:numPr>
        <w:spacing w:after="0" w:line="240" w:lineRule="auto"/>
        <w:jc w:val="both"/>
      </w:pPr>
      <w:r>
        <w:t>the length of exposure</w:t>
      </w:r>
    </w:p>
    <w:p w14:paraId="1D5E193E" w14:textId="77777777" w:rsidR="00A2799C" w:rsidRDefault="00A2799C" w:rsidP="00A2799C">
      <w:pPr>
        <w:pStyle w:val="ListParagraph"/>
        <w:numPr>
          <w:ilvl w:val="0"/>
          <w:numId w:val="4"/>
        </w:numPr>
        <w:spacing w:after="0" w:line="240" w:lineRule="auto"/>
        <w:jc w:val="both"/>
      </w:pPr>
      <w:r>
        <w:t>the proximity to the member of staff / patient</w:t>
      </w:r>
    </w:p>
    <w:p w14:paraId="3DFB17DF" w14:textId="77777777" w:rsidR="00A2799C" w:rsidRDefault="00A2799C" w:rsidP="00A2799C">
      <w:pPr>
        <w:pStyle w:val="ListParagraph"/>
        <w:numPr>
          <w:ilvl w:val="0"/>
          <w:numId w:val="4"/>
        </w:numPr>
        <w:spacing w:after="0" w:line="240" w:lineRule="auto"/>
        <w:jc w:val="both"/>
      </w:pPr>
      <w:r>
        <w:t>the activities that took place when the member of staff was in proximity, such as aerosol-generating procedures (AGPs)</w:t>
      </w:r>
    </w:p>
    <w:p w14:paraId="64CF9044" w14:textId="77777777" w:rsidR="00A2799C" w:rsidRDefault="00A2799C" w:rsidP="00A2799C">
      <w:pPr>
        <w:pStyle w:val="ListParagraph"/>
        <w:numPr>
          <w:ilvl w:val="0"/>
          <w:numId w:val="4"/>
        </w:numPr>
        <w:spacing w:after="0" w:line="240" w:lineRule="auto"/>
        <w:jc w:val="both"/>
      </w:pPr>
      <w:r>
        <w:t>whether the member of staff had their eyes, nose or mouth exposed</w:t>
      </w:r>
    </w:p>
    <w:p w14:paraId="3999D5A1" w14:textId="050B7F96" w:rsidR="00AC5405" w:rsidRDefault="00AC5405">
      <w:pPr>
        <w:spacing w:after="0" w:line="240" w:lineRule="auto"/>
        <w:jc w:val="both"/>
      </w:pPr>
    </w:p>
    <w:p w14:paraId="344758C2" w14:textId="736CDCB3" w:rsidR="00414572" w:rsidRDefault="00AC5405">
      <w:pPr>
        <w:spacing w:after="0" w:line="240" w:lineRule="auto"/>
        <w:jc w:val="both"/>
        <w:rPr>
          <w:b/>
          <w:bCs/>
          <w:color w:val="000000" w:themeColor="text1"/>
        </w:rPr>
      </w:pPr>
      <w:r w:rsidRPr="00022F4B">
        <w:rPr>
          <w:b/>
          <w:bCs/>
          <w:color w:val="000000" w:themeColor="text1"/>
        </w:rPr>
        <w:t xml:space="preserve">Outcome: If the risk assessment concludes there has been a significant breach or close contact without PPE, the member of staff should be identified as a contact and self-isolate for </w:t>
      </w:r>
      <w:r w:rsidR="00EE3F1A">
        <w:rPr>
          <w:b/>
          <w:bCs/>
          <w:color w:val="000000" w:themeColor="text1"/>
        </w:rPr>
        <w:t>10</w:t>
      </w:r>
      <w:r w:rsidR="00B41619">
        <w:rPr>
          <w:b/>
          <w:bCs/>
          <w:color w:val="000000" w:themeColor="text1"/>
        </w:rPr>
        <w:t>-</w:t>
      </w:r>
      <w:r w:rsidRPr="00022F4B">
        <w:rPr>
          <w:b/>
          <w:bCs/>
          <w:color w:val="000000" w:themeColor="text1"/>
        </w:rPr>
        <w:t>days.</w:t>
      </w:r>
    </w:p>
    <w:p w14:paraId="65DB4444" w14:textId="77777777" w:rsidR="00AC5405" w:rsidRDefault="00AC5405">
      <w:pPr>
        <w:spacing w:after="0" w:line="240" w:lineRule="auto"/>
        <w:jc w:val="both"/>
      </w:pPr>
    </w:p>
    <w:p w14:paraId="4B9658F5" w14:textId="29D92EA5" w:rsidR="00344967" w:rsidRDefault="00344967">
      <w:pPr>
        <w:spacing w:after="0" w:line="240" w:lineRule="auto"/>
        <w:jc w:val="both"/>
        <w:rPr>
          <w:b/>
        </w:rPr>
      </w:pPr>
      <w:r>
        <w:rPr>
          <w:b/>
        </w:rPr>
        <w:t>Social distancing</w:t>
      </w:r>
    </w:p>
    <w:p w14:paraId="58692E71" w14:textId="3F6922EE" w:rsidR="00344967" w:rsidRPr="00D104A7" w:rsidRDefault="00A378CF">
      <w:pPr>
        <w:spacing w:after="0" w:line="240" w:lineRule="auto"/>
        <w:jc w:val="both"/>
      </w:pPr>
      <w:r w:rsidRPr="00D104A7">
        <w:rPr>
          <w:b/>
        </w:rPr>
        <w:t>Strict social distancing must be maintained when staff are not wearing PPE</w:t>
      </w:r>
      <w:r>
        <w:t xml:space="preserve">. This includes reception area, during meetings, in staff rooms and other communal areas. </w:t>
      </w:r>
      <w:r w:rsidR="007B52AB" w:rsidRPr="00022F4B">
        <w:t>Break and lunchtime rotas can help</w:t>
      </w:r>
      <w:r w:rsidR="00CB7E76" w:rsidRPr="00022F4B">
        <w:t xml:space="preserve"> to</w:t>
      </w:r>
      <w:r w:rsidR="007B52AB" w:rsidRPr="00022F4B">
        <w:t xml:space="preserve"> ensure </w:t>
      </w:r>
      <w:r w:rsidR="00FF234D">
        <w:t>this</w:t>
      </w:r>
      <w:r w:rsidR="007B52AB" w:rsidRPr="00022F4B">
        <w:t>.</w:t>
      </w:r>
      <w:r w:rsidR="007B52AB">
        <w:t xml:space="preserve"> </w:t>
      </w:r>
    </w:p>
    <w:p w14:paraId="267C2ABA" w14:textId="77777777" w:rsidR="002B0EF1" w:rsidRPr="00344967" w:rsidRDefault="002B0EF1">
      <w:pPr>
        <w:spacing w:after="0" w:line="240" w:lineRule="auto"/>
        <w:jc w:val="both"/>
        <w:rPr>
          <w:b/>
        </w:rPr>
      </w:pPr>
    </w:p>
    <w:p w14:paraId="4E528FB0" w14:textId="6FC9E158" w:rsidR="00676FD3" w:rsidRDefault="00376595">
      <w:pPr>
        <w:spacing w:after="0" w:line="240" w:lineRule="auto"/>
        <w:jc w:val="both"/>
        <w:rPr>
          <w:b/>
          <w:color w:val="C00000"/>
          <w:sz w:val="28"/>
          <w:szCs w:val="28"/>
        </w:rPr>
      </w:pPr>
      <w:r w:rsidRPr="00392DB2">
        <w:rPr>
          <w:b/>
          <w:color w:val="C00000"/>
          <w:sz w:val="28"/>
          <w:szCs w:val="28"/>
        </w:rPr>
        <w:t>5</w:t>
      </w:r>
      <w:r w:rsidR="00E53BEF" w:rsidRPr="00392DB2">
        <w:rPr>
          <w:b/>
          <w:color w:val="C00000"/>
          <w:sz w:val="28"/>
          <w:szCs w:val="28"/>
        </w:rPr>
        <w:t xml:space="preserve">. </w:t>
      </w:r>
      <w:r w:rsidR="00676FD3" w:rsidRPr="00392DB2">
        <w:rPr>
          <w:b/>
          <w:color w:val="C00000"/>
          <w:sz w:val="28"/>
          <w:szCs w:val="28"/>
        </w:rPr>
        <w:t>Self-Isolation</w:t>
      </w:r>
    </w:p>
    <w:p w14:paraId="2ED6F0EB" w14:textId="77777777" w:rsidR="00043FBE" w:rsidRPr="00392DB2" w:rsidRDefault="00043FBE">
      <w:pPr>
        <w:spacing w:after="0" w:line="240" w:lineRule="auto"/>
        <w:jc w:val="both"/>
        <w:rPr>
          <w:b/>
          <w:color w:val="C00000"/>
          <w:u w:val="single"/>
        </w:rPr>
      </w:pPr>
    </w:p>
    <w:p w14:paraId="654FB71F" w14:textId="152E9505" w:rsidR="00414572" w:rsidRPr="00414572" w:rsidRDefault="001C38B1">
      <w:pPr>
        <w:spacing w:after="0" w:line="240" w:lineRule="auto"/>
        <w:jc w:val="both"/>
        <w:rPr>
          <w:bCs/>
        </w:rPr>
      </w:pPr>
      <w:r w:rsidRPr="006B0B6A">
        <w:rPr>
          <w:b/>
        </w:rPr>
        <w:t>Case</w:t>
      </w:r>
      <w:r w:rsidR="00132887" w:rsidRPr="006B0B6A">
        <w:rPr>
          <w:b/>
        </w:rPr>
        <w:t>s</w:t>
      </w:r>
      <w:r w:rsidRPr="006B0B6A">
        <w:rPr>
          <w:bCs/>
        </w:rPr>
        <w:t xml:space="preserve">: </w:t>
      </w:r>
      <w:r w:rsidR="00414572" w:rsidRPr="006B0B6A">
        <w:rPr>
          <w:bCs/>
        </w:rPr>
        <w:t xml:space="preserve">If a member of staff develops COVID-19 symptoms, they must stay at home and begin to self-isolate from </w:t>
      </w:r>
      <w:r w:rsidR="001B0ED4" w:rsidRPr="006B0B6A">
        <w:rPr>
          <w:bCs/>
        </w:rPr>
        <w:t>symptom onset</w:t>
      </w:r>
      <w:r w:rsidR="00414572" w:rsidRPr="006B0B6A">
        <w:rPr>
          <w:bCs/>
        </w:rPr>
        <w:t xml:space="preserve">. They should arrange </w:t>
      </w:r>
      <w:r w:rsidR="001B0ED4" w:rsidRPr="006B0B6A">
        <w:rPr>
          <w:bCs/>
        </w:rPr>
        <w:t xml:space="preserve">to have </w:t>
      </w:r>
      <w:hyperlink r:id="rId12" w:history="1">
        <w:r w:rsidR="00414572" w:rsidRPr="006B0B6A">
          <w:rPr>
            <w:rStyle w:val="Hyperlink"/>
            <w:bCs/>
          </w:rPr>
          <w:t xml:space="preserve">a </w:t>
        </w:r>
        <w:r w:rsidR="00FE2F8C" w:rsidRPr="006B0B6A">
          <w:rPr>
            <w:rStyle w:val="Hyperlink"/>
            <w:bCs/>
          </w:rPr>
          <w:t xml:space="preserve">coronavirus </w:t>
        </w:r>
        <w:r w:rsidR="00414572" w:rsidRPr="006B0B6A">
          <w:rPr>
            <w:rStyle w:val="Hyperlink"/>
            <w:bCs/>
          </w:rPr>
          <w:t>test</w:t>
        </w:r>
      </w:hyperlink>
      <w:r w:rsidR="00414572" w:rsidRPr="006B0B6A">
        <w:rPr>
          <w:bCs/>
        </w:rPr>
        <w:t xml:space="preserve"> </w:t>
      </w:r>
      <w:r w:rsidR="005C1BF3" w:rsidRPr="006B0B6A">
        <w:rPr>
          <w:bCs/>
        </w:rPr>
        <w:t xml:space="preserve">if </w:t>
      </w:r>
      <w:r w:rsidR="00414572" w:rsidRPr="006B0B6A">
        <w:rPr>
          <w:bCs/>
        </w:rPr>
        <w:t xml:space="preserve">not already </w:t>
      </w:r>
      <w:r w:rsidR="001B0ED4" w:rsidRPr="006B0B6A">
        <w:rPr>
          <w:bCs/>
        </w:rPr>
        <w:t>done so</w:t>
      </w:r>
      <w:r w:rsidR="00027E58" w:rsidRPr="006B0B6A">
        <w:rPr>
          <w:bCs/>
        </w:rPr>
        <w:t>. Tests are most effective within three days of symptom onset</w:t>
      </w:r>
      <w:r w:rsidR="00414572" w:rsidRPr="006B0B6A">
        <w:rPr>
          <w:bCs/>
        </w:rPr>
        <w:t>. They should stay at home whilst awaiting a home test kit or a test site appointment.</w:t>
      </w:r>
      <w:r w:rsidR="00150D5C">
        <w:rPr>
          <w:bCs/>
        </w:rPr>
        <w:t xml:space="preserve"> </w:t>
      </w:r>
    </w:p>
    <w:p w14:paraId="77811D64" w14:textId="77777777" w:rsidR="00150D5C" w:rsidRDefault="00150D5C">
      <w:pPr>
        <w:spacing w:after="0" w:line="240" w:lineRule="auto"/>
        <w:jc w:val="both"/>
        <w:rPr>
          <w:bCs/>
        </w:rPr>
      </w:pPr>
    </w:p>
    <w:p w14:paraId="06A21635" w14:textId="3717A839" w:rsidR="00150D5C" w:rsidRPr="00022F4B" w:rsidRDefault="00150D5C">
      <w:pPr>
        <w:spacing w:after="0" w:line="240" w:lineRule="auto"/>
        <w:jc w:val="both"/>
        <w:rPr>
          <w:bCs/>
        </w:rPr>
      </w:pPr>
      <w:r w:rsidRPr="00022F4B">
        <w:rPr>
          <w:b/>
        </w:rPr>
        <w:t>P</w:t>
      </w:r>
      <w:r w:rsidR="00414572" w:rsidRPr="00022F4B">
        <w:rPr>
          <w:b/>
        </w:rPr>
        <w:t>ositive test result</w:t>
      </w:r>
      <w:r w:rsidR="00414572" w:rsidRPr="00022F4B">
        <w:rPr>
          <w:bCs/>
        </w:rPr>
        <w:t xml:space="preserve"> </w:t>
      </w:r>
      <w:r w:rsidRPr="00022F4B">
        <w:rPr>
          <w:bCs/>
        </w:rPr>
        <w:t xml:space="preserve">= </w:t>
      </w:r>
      <w:r w:rsidR="00A41E58">
        <w:rPr>
          <w:bCs/>
        </w:rPr>
        <w:t>10</w:t>
      </w:r>
      <w:r w:rsidR="00590A4D">
        <w:rPr>
          <w:bCs/>
        </w:rPr>
        <w:t xml:space="preserve"> (full)</w:t>
      </w:r>
      <w:r w:rsidR="00A41E58">
        <w:rPr>
          <w:bCs/>
        </w:rPr>
        <w:t xml:space="preserve"> </w:t>
      </w:r>
      <w:r w:rsidR="00414572" w:rsidRPr="00022F4B">
        <w:rPr>
          <w:bCs/>
        </w:rPr>
        <w:t>day self-isolation period</w:t>
      </w:r>
    </w:p>
    <w:p w14:paraId="68440594" w14:textId="0E7302B0" w:rsidR="00AA145E" w:rsidRDefault="00150D5C">
      <w:pPr>
        <w:spacing w:after="0" w:line="240" w:lineRule="auto"/>
        <w:jc w:val="both"/>
        <w:rPr>
          <w:bCs/>
        </w:rPr>
      </w:pPr>
      <w:r w:rsidRPr="00022F4B">
        <w:rPr>
          <w:b/>
        </w:rPr>
        <w:t>N</w:t>
      </w:r>
      <w:r w:rsidR="00414572" w:rsidRPr="00022F4B">
        <w:rPr>
          <w:b/>
        </w:rPr>
        <w:t>egative</w:t>
      </w:r>
      <w:r w:rsidRPr="00022F4B">
        <w:rPr>
          <w:b/>
        </w:rPr>
        <w:t xml:space="preserve"> test</w:t>
      </w:r>
      <w:r w:rsidR="00AA21CE" w:rsidRPr="00022F4B">
        <w:rPr>
          <w:b/>
        </w:rPr>
        <w:t xml:space="preserve"> result</w:t>
      </w:r>
      <w:r w:rsidRPr="00022F4B">
        <w:rPr>
          <w:bCs/>
        </w:rPr>
        <w:t xml:space="preserve"> = stand down isolation</w:t>
      </w:r>
      <w:r w:rsidR="00414572" w:rsidRPr="00022F4B">
        <w:rPr>
          <w:bCs/>
        </w:rPr>
        <w:t>,</w:t>
      </w:r>
      <w:r w:rsidRPr="00022F4B">
        <w:rPr>
          <w:bCs/>
        </w:rPr>
        <w:t xml:space="preserve"> </w:t>
      </w:r>
      <w:r w:rsidR="00AA145E" w:rsidRPr="00022F4B">
        <w:rPr>
          <w:bCs/>
        </w:rPr>
        <w:t>providing</w:t>
      </w:r>
      <w:r w:rsidR="00414572" w:rsidRPr="00022F4B">
        <w:rPr>
          <w:bCs/>
        </w:rPr>
        <w:t xml:space="preserve"> </w:t>
      </w:r>
      <w:r w:rsidRPr="00022F4B">
        <w:rPr>
          <w:bCs/>
        </w:rPr>
        <w:t>individual is well</w:t>
      </w:r>
    </w:p>
    <w:p w14:paraId="7BF78D58" w14:textId="77777777" w:rsidR="00AA145E" w:rsidRDefault="00AA145E">
      <w:pPr>
        <w:spacing w:after="0" w:line="240" w:lineRule="auto"/>
        <w:jc w:val="both"/>
        <w:rPr>
          <w:bCs/>
        </w:rPr>
      </w:pPr>
    </w:p>
    <w:p w14:paraId="27AC3F9C" w14:textId="743C60A5" w:rsidR="00414572" w:rsidRDefault="00A2799C">
      <w:pPr>
        <w:spacing w:after="0" w:line="240" w:lineRule="auto"/>
        <w:jc w:val="both"/>
        <w:rPr>
          <w:bCs/>
        </w:rPr>
      </w:pPr>
      <w:r w:rsidRPr="00414572">
        <w:rPr>
          <w:bCs/>
        </w:rPr>
        <w:t xml:space="preserve">If </w:t>
      </w:r>
      <w:r>
        <w:rPr>
          <w:bCs/>
        </w:rPr>
        <w:t>a member of staff</w:t>
      </w:r>
      <w:r w:rsidRPr="00414572">
        <w:rPr>
          <w:bCs/>
        </w:rPr>
        <w:t xml:space="preserve"> do</w:t>
      </w:r>
      <w:r>
        <w:rPr>
          <w:bCs/>
        </w:rPr>
        <w:t xml:space="preserve">es </w:t>
      </w:r>
      <w:r w:rsidRPr="00414572">
        <w:rPr>
          <w:bCs/>
        </w:rPr>
        <w:t>not have symptoms</w:t>
      </w:r>
      <w:r>
        <w:rPr>
          <w:bCs/>
        </w:rPr>
        <w:t xml:space="preserve">, </w:t>
      </w:r>
      <w:r w:rsidRPr="00414572">
        <w:rPr>
          <w:bCs/>
        </w:rPr>
        <w:t xml:space="preserve">but </w:t>
      </w:r>
      <w:r>
        <w:rPr>
          <w:bCs/>
        </w:rPr>
        <w:t xml:space="preserve">has </w:t>
      </w:r>
      <w:r w:rsidRPr="00414572">
        <w:rPr>
          <w:bCs/>
        </w:rPr>
        <w:t xml:space="preserve">tested positive for COVID-19, they must stay at home and </w:t>
      </w:r>
      <w:r w:rsidRPr="005B07E2">
        <w:rPr>
          <w:b/>
          <w:bCs/>
        </w:rPr>
        <w:t xml:space="preserve">isolate for 10 </w:t>
      </w:r>
      <w:r w:rsidR="00590A4D">
        <w:rPr>
          <w:b/>
          <w:bCs/>
        </w:rPr>
        <w:t xml:space="preserve">full </w:t>
      </w:r>
      <w:r w:rsidRPr="005B07E2">
        <w:rPr>
          <w:b/>
          <w:bCs/>
        </w:rPr>
        <w:t>days</w:t>
      </w:r>
      <w:r w:rsidRPr="00414572" w:rsidDel="00A2799C">
        <w:rPr>
          <w:bCs/>
        </w:rPr>
        <w:t xml:space="preserve"> </w:t>
      </w:r>
      <w:r w:rsidR="00414572" w:rsidRPr="00414572">
        <w:rPr>
          <w:bCs/>
        </w:rPr>
        <w:t xml:space="preserve">from the day the test was taken. If they develop symptoms after the test, they should restart the </w:t>
      </w:r>
      <w:r w:rsidR="00B41619" w:rsidRPr="00414572">
        <w:rPr>
          <w:bCs/>
        </w:rPr>
        <w:t>10</w:t>
      </w:r>
      <w:r w:rsidR="00B41619">
        <w:rPr>
          <w:bCs/>
        </w:rPr>
        <w:t>-day</w:t>
      </w:r>
      <w:r w:rsidR="00414572" w:rsidRPr="00414572">
        <w:rPr>
          <w:bCs/>
        </w:rPr>
        <w:t xml:space="preserve"> isolation period from the day the symptoms start</w:t>
      </w:r>
      <w:r w:rsidR="00F468D9">
        <w:rPr>
          <w:bCs/>
        </w:rPr>
        <w:t xml:space="preserve"> (as shown in Figure 1)</w:t>
      </w:r>
      <w:r w:rsidR="00414572" w:rsidRPr="00414572">
        <w:rPr>
          <w:bCs/>
        </w:rPr>
        <w:t>.</w:t>
      </w:r>
    </w:p>
    <w:p w14:paraId="16938EF6" w14:textId="77777777" w:rsidR="001A5CFB" w:rsidRDefault="001A5CFB">
      <w:pPr>
        <w:spacing w:after="0" w:line="240" w:lineRule="auto"/>
        <w:jc w:val="both"/>
        <w:rPr>
          <w:bCs/>
        </w:rPr>
      </w:pPr>
    </w:p>
    <w:p w14:paraId="1A612267" w14:textId="06E53C45" w:rsidR="00DA6F6A" w:rsidRDefault="00150D5C" w:rsidP="00C7406D">
      <w:pPr>
        <w:spacing w:after="0" w:line="240" w:lineRule="auto"/>
        <w:jc w:val="both"/>
        <w:rPr>
          <w:rStyle w:val="Hyperlink"/>
          <w:b/>
          <w:bCs/>
        </w:rPr>
      </w:pPr>
      <w:r w:rsidRPr="00CD17E4">
        <w:rPr>
          <w:b/>
        </w:rPr>
        <w:t>Contact</w:t>
      </w:r>
      <w:r w:rsidR="00132887" w:rsidRPr="00CD17E4">
        <w:rPr>
          <w:b/>
        </w:rPr>
        <w:t>s</w:t>
      </w:r>
      <w:r w:rsidR="001C38B1" w:rsidRPr="00CD17E4">
        <w:rPr>
          <w:bCs/>
        </w:rPr>
        <w:t xml:space="preserve">: </w:t>
      </w:r>
      <w:r w:rsidRPr="00CD17E4">
        <w:rPr>
          <w:bCs/>
        </w:rPr>
        <w:t xml:space="preserve">A contact of a confirmed case must isolate for </w:t>
      </w:r>
      <w:r w:rsidR="00CA7175" w:rsidRPr="007A7938">
        <w:rPr>
          <w:b/>
        </w:rPr>
        <w:t xml:space="preserve">10 (full) </w:t>
      </w:r>
      <w:r w:rsidRPr="007A7938">
        <w:rPr>
          <w:b/>
        </w:rPr>
        <w:t>days</w:t>
      </w:r>
      <w:r w:rsidR="00A41E58" w:rsidRPr="00CD17E4">
        <w:rPr>
          <w:bCs/>
        </w:rPr>
        <w:t xml:space="preserve"> from date of last contact</w:t>
      </w:r>
      <w:r w:rsidRPr="00CD17E4">
        <w:rPr>
          <w:bCs/>
        </w:rPr>
        <w:t xml:space="preserve">. </w:t>
      </w:r>
      <w:r w:rsidRPr="00CD17E4">
        <w:rPr>
          <w:b/>
        </w:rPr>
        <w:t xml:space="preserve">If a contact takes a COVID-19 test </w:t>
      </w:r>
      <w:r w:rsidR="00E668DB" w:rsidRPr="00CD17E4">
        <w:rPr>
          <w:b/>
        </w:rPr>
        <w:t>during this</w:t>
      </w:r>
      <w:r w:rsidRPr="00CD17E4">
        <w:rPr>
          <w:b/>
        </w:rPr>
        <w:t xml:space="preserve"> period, they must still isolate for </w:t>
      </w:r>
      <w:r w:rsidR="00CA7175">
        <w:rPr>
          <w:b/>
        </w:rPr>
        <w:t xml:space="preserve">10 </w:t>
      </w:r>
      <w:r w:rsidRPr="00CD17E4">
        <w:rPr>
          <w:b/>
        </w:rPr>
        <w:t>days, even if the test is negative.</w:t>
      </w:r>
      <w:r w:rsidR="00C7406D" w:rsidRPr="001C6488">
        <w:rPr>
          <w:b/>
          <w:bCs/>
          <w:color w:val="000000" w:themeColor="text1"/>
        </w:rPr>
        <w:t xml:space="preserve"> Note: </w:t>
      </w:r>
      <w:r w:rsidR="00C7406D" w:rsidRPr="00CD17E4">
        <w:rPr>
          <w:b/>
          <w:bCs/>
          <w:color w:val="000000" w:themeColor="text1"/>
        </w:rPr>
        <w:t xml:space="preserve">It is advised to regularly consult the </w:t>
      </w:r>
      <w:hyperlink r:id="rId13" w:anchor="staff-return-to-work-criteria" w:history="1">
        <w:r w:rsidR="00C7406D" w:rsidRPr="00CD17E4">
          <w:rPr>
            <w:rStyle w:val="Hyperlink"/>
            <w:b/>
            <w:bCs/>
          </w:rPr>
          <w:t>management of staff in healthcare setting guidance</w:t>
        </w:r>
      </w:hyperlink>
      <w:r w:rsidR="00CA7175">
        <w:rPr>
          <w:rStyle w:val="Hyperlink"/>
          <w:b/>
          <w:bCs/>
        </w:rPr>
        <w:t>.</w:t>
      </w:r>
    </w:p>
    <w:p w14:paraId="2345CED4" w14:textId="6024A704" w:rsidR="00043FBE" w:rsidRDefault="00043FBE" w:rsidP="00C7406D">
      <w:pPr>
        <w:spacing w:after="0" w:line="240" w:lineRule="auto"/>
        <w:jc w:val="both"/>
        <w:rPr>
          <w:rStyle w:val="Hyperlink"/>
          <w:b/>
          <w:bCs/>
        </w:rPr>
      </w:pPr>
    </w:p>
    <w:p w14:paraId="79282302" w14:textId="77777777" w:rsidR="00043FBE" w:rsidRDefault="00043FBE" w:rsidP="00C7406D">
      <w:pPr>
        <w:spacing w:after="0" w:line="240" w:lineRule="auto"/>
        <w:jc w:val="both"/>
        <w:rPr>
          <w:rStyle w:val="Hyperlink"/>
          <w:b/>
          <w:bCs/>
        </w:rPr>
      </w:pPr>
    </w:p>
    <w:p w14:paraId="016F0447" w14:textId="1B03BF6F" w:rsidR="00043FBE" w:rsidRDefault="00043FBE" w:rsidP="00C7406D">
      <w:pPr>
        <w:spacing w:after="0" w:line="240" w:lineRule="auto"/>
        <w:jc w:val="both"/>
        <w:rPr>
          <w:rStyle w:val="Hyperlink"/>
          <w:b/>
          <w:bCs/>
        </w:rPr>
      </w:pPr>
    </w:p>
    <w:p w14:paraId="79D3BC2B" w14:textId="4AE6C7D3" w:rsidR="00043FBE" w:rsidRDefault="00043FBE" w:rsidP="00C7406D">
      <w:pPr>
        <w:spacing w:after="0" w:line="240" w:lineRule="auto"/>
        <w:jc w:val="both"/>
        <w:rPr>
          <w:rStyle w:val="Hyperlink"/>
          <w:b/>
          <w:bCs/>
        </w:rPr>
      </w:pPr>
    </w:p>
    <w:p w14:paraId="128CD82D" w14:textId="404DE6C0" w:rsidR="00043FBE" w:rsidRDefault="00043FBE" w:rsidP="00C7406D">
      <w:pPr>
        <w:spacing w:after="0" w:line="240" w:lineRule="auto"/>
        <w:jc w:val="both"/>
        <w:rPr>
          <w:rStyle w:val="Hyperlink"/>
          <w:b/>
          <w:bCs/>
        </w:rPr>
      </w:pPr>
    </w:p>
    <w:p w14:paraId="079A3AA1" w14:textId="42C7F506" w:rsidR="00043FBE" w:rsidRDefault="00043FBE" w:rsidP="00C7406D">
      <w:pPr>
        <w:spacing w:after="0" w:line="240" w:lineRule="auto"/>
        <w:jc w:val="both"/>
        <w:rPr>
          <w:rStyle w:val="Hyperlink"/>
          <w:b/>
          <w:bCs/>
        </w:rPr>
      </w:pPr>
    </w:p>
    <w:p w14:paraId="0C0FCC69" w14:textId="55219AD4" w:rsidR="00043FBE" w:rsidRDefault="00043FBE" w:rsidP="00C7406D">
      <w:pPr>
        <w:spacing w:after="0" w:line="240" w:lineRule="auto"/>
        <w:jc w:val="both"/>
        <w:rPr>
          <w:rStyle w:val="Hyperlink"/>
          <w:b/>
          <w:bCs/>
        </w:rPr>
      </w:pPr>
    </w:p>
    <w:p w14:paraId="053DAA2F" w14:textId="29B68785" w:rsidR="00043FBE" w:rsidRDefault="00043FBE" w:rsidP="00C7406D">
      <w:pPr>
        <w:spacing w:after="0" w:line="240" w:lineRule="auto"/>
        <w:jc w:val="both"/>
        <w:rPr>
          <w:rStyle w:val="Hyperlink"/>
          <w:b/>
          <w:bCs/>
        </w:rPr>
      </w:pPr>
    </w:p>
    <w:p w14:paraId="5A79C6DE" w14:textId="0CCF0C6A" w:rsidR="00043FBE" w:rsidRDefault="00043FBE" w:rsidP="00C7406D">
      <w:pPr>
        <w:spacing w:after="0" w:line="240" w:lineRule="auto"/>
        <w:jc w:val="both"/>
        <w:rPr>
          <w:rStyle w:val="Hyperlink"/>
          <w:b/>
          <w:bCs/>
        </w:rPr>
      </w:pPr>
    </w:p>
    <w:p w14:paraId="7E1C0935" w14:textId="149A3A21" w:rsidR="00043FBE" w:rsidRDefault="00043FBE" w:rsidP="00C7406D">
      <w:pPr>
        <w:spacing w:after="0" w:line="240" w:lineRule="auto"/>
        <w:jc w:val="both"/>
        <w:rPr>
          <w:rStyle w:val="Hyperlink"/>
          <w:b/>
          <w:bCs/>
        </w:rPr>
      </w:pPr>
    </w:p>
    <w:p w14:paraId="7BB4D1D6" w14:textId="77777777" w:rsidR="00043FBE" w:rsidRDefault="00043FBE" w:rsidP="00C7406D">
      <w:pPr>
        <w:spacing w:after="0" w:line="240" w:lineRule="auto"/>
        <w:jc w:val="both"/>
        <w:rPr>
          <w:rStyle w:val="Hyperlink"/>
          <w:b/>
          <w:bCs/>
        </w:rPr>
      </w:pPr>
    </w:p>
    <w:p w14:paraId="745D914F" w14:textId="77777777" w:rsidR="00AE4B80" w:rsidRDefault="00AE4B80">
      <w:pPr>
        <w:spacing w:after="0" w:line="240" w:lineRule="auto"/>
        <w:jc w:val="both"/>
        <w:rPr>
          <w:b/>
        </w:rPr>
      </w:pPr>
    </w:p>
    <w:p w14:paraId="03A4C1AA" w14:textId="5A5119F4" w:rsidR="00414572" w:rsidRDefault="00BC2432">
      <w:pPr>
        <w:spacing w:after="0" w:line="240" w:lineRule="auto"/>
        <w:jc w:val="both"/>
        <w:rPr>
          <w:b/>
        </w:rPr>
      </w:pPr>
      <w:r w:rsidRPr="005C33E4">
        <w:rPr>
          <w:b/>
        </w:rPr>
        <w:t xml:space="preserve">Figure 1:  </w:t>
      </w:r>
      <w:r w:rsidR="00C73D39" w:rsidRPr="005C33E4">
        <w:rPr>
          <w:b/>
        </w:rPr>
        <w:t>S</w:t>
      </w:r>
      <w:r w:rsidRPr="005C33E4">
        <w:rPr>
          <w:b/>
        </w:rPr>
        <w:t>ummary of the recommendations around self-isolation for both cases and contacts.</w:t>
      </w:r>
    </w:p>
    <w:p w14:paraId="6200F8AE" w14:textId="77777777" w:rsidR="00AE4B80" w:rsidRDefault="00AE4B80">
      <w:pPr>
        <w:spacing w:after="0" w:line="240" w:lineRule="auto"/>
        <w:jc w:val="both"/>
        <w:rPr>
          <w:b/>
        </w:rPr>
      </w:pPr>
    </w:p>
    <w:p w14:paraId="256EA782" w14:textId="77777777" w:rsidR="00043FBE" w:rsidRPr="005C33E4" w:rsidRDefault="00043FBE">
      <w:pPr>
        <w:spacing w:after="0" w:line="240" w:lineRule="auto"/>
        <w:jc w:val="both"/>
        <w:rPr>
          <w:b/>
        </w:rPr>
      </w:pPr>
    </w:p>
    <w:tbl>
      <w:tblPr>
        <w:tblStyle w:val="TableGrid"/>
        <w:tblpPr w:leftFromText="180" w:rightFromText="180" w:vertAnchor="text" w:tblpX="-5" w:tblpY="1"/>
        <w:tblOverlap w:val="never"/>
        <w:tblW w:w="10768" w:type="dxa"/>
        <w:tblLayout w:type="fixed"/>
        <w:tblLook w:val="04A0" w:firstRow="1" w:lastRow="0" w:firstColumn="1" w:lastColumn="0" w:noHBand="0" w:noVBand="1"/>
      </w:tblPr>
      <w:tblGrid>
        <w:gridCol w:w="564"/>
        <w:gridCol w:w="565"/>
        <w:gridCol w:w="2268"/>
        <w:gridCol w:w="737"/>
        <w:gridCol w:w="737"/>
        <w:gridCol w:w="737"/>
        <w:gridCol w:w="737"/>
        <w:gridCol w:w="737"/>
        <w:gridCol w:w="737"/>
        <w:gridCol w:w="737"/>
        <w:gridCol w:w="737"/>
        <w:gridCol w:w="737"/>
        <w:gridCol w:w="738"/>
      </w:tblGrid>
      <w:tr w:rsidR="00043FBE" w:rsidRPr="00D80ECD" w14:paraId="769CEFD0" w14:textId="77777777" w:rsidTr="00AE4B80">
        <w:trPr>
          <w:trHeight w:val="1058"/>
        </w:trPr>
        <w:tc>
          <w:tcPr>
            <w:tcW w:w="1129" w:type="dxa"/>
            <w:gridSpan w:val="2"/>
            <w:shd w:val="clear" w:color="auto" w:fill="auto"/>
            <w:vAlign w:val="center"/>
          </w:tcPr>
          <w:p w14:paraId="674D6EB0" w14:textId="77777777" w:rsidR="00043FBE" w:rsidRPr="00D80ECD" w:rsidRDefault="00043FBE" w:rsidP="00AE4B80">
            <w:pPr>
              <w:jc w:val="center"/>
              <w:rPr>
                <w:b/>
                <w:bCs/>
                <w:sz w:val="20"/>
                <w:szCs w:val="20"/>
              </w:rPr>
            </w:pPr>
          </w:p>
        </w:tc>
        <w:tc>
          <w:tcPr>
            <w:tcW w:w="2268" w:type="dxa"/>
            <w:shd w:val="clear" w:color="auto" w:fill="FFE599"/>
            <w:vAlign w:val="center"/>
          </w:tcPr>
          <w:p w14:paraId="209C3699" w14:textId="77777777" w:rsidR="00043FBE" w:rsidRPr="00D80ECD" w:rsidRDefault="00043FBE" w:rsidP="00AE4B80">
            <w:pPr>
              <w:jc w:val="center"/>
              <w:rPr>
                <w:b/>
                <w:bCs/>
                <w:sz w:val="20"/>
                <w:szCs w:val="20"/>
              </w:rPr>
            </w:pPr>
            <w:r>
              <w:rPr>
                <w:b/>
                <w:bCs/>
                <w:sz w:val="20"/>
                <w:szCs w:val="20"/>
              </w:rPr>
              <w:t xml:space="preserve">DATE OF </w:t>
            </w:r>
            <w:r w:rsidRPr="00D80ECD">
              <w:rPr>
                <w:b/>
                <w:bCs/>
                <w:sz w:val="20"/>
                <w:szCs w:val="20"/>
              </w:rPr>
              <w:t xml:space="preserve">SYMPTOM ONSET </w:t>
            </w:r>
            <w:r w:rsidRPr="00D64455">
              <w:rPr>
                <w:b/>
                <w:bCs/>
                <w:sz w:val="20"/>
                <w:szCs w:val="20"/>
                <w:vertAlign w:val="superscript"/>
              </w:rPr>
              <w:t>1</w:t>
            </w:r>
            <w:r>
              <w:rPr>
                <w:b/>
                <w:bCs/>
                <w:sz w:val="20"/>
                <w:szCs w:val="20"/>
                <w:vertAlign w:val="superscript"/>
              </w:rPr>
              <w:t xml:space="preserve"> </w:t>
            </w:r>
          </w:p>
        </w:tc>
        <w:tc>
          <w:tcPr>
            <w:tcW w:w="7371" w:type="dxa"/>
            <w:gridSpan w:val="10"/>
            <w:shd w:val="clear" w:color="auto" w:fill="auto"/>
            <w:vAlign w:val="center"/>
          </w:tcPr>
          <w:p w14:paraId="23E74B33" w14:textId="77777777" w:rsidR="00043FBE" w:rsidRPr="00022F4B" w:rsidRDefault="00043FBE" w:rsidP="00AE4B80">
            <w:pPr>
              <w:rPr>
                <w:b/>
                <w:bCs/>
                <w:color w:val="000000" w:themeColor="text1"/>
                <w:sz w:val="20"/>
                <w:szCs w:val="20"/>
              </w:rPr>
            </w:pPr>
            <w:r w:rsidRPr="00022F4B">
              <w:rPr>
                <w:b/>
                <w:bCs/>
                <w:color w:val="000000" w:themeColor="text1"/>
                <w:sz w:val="20"/>
                <w:szCs w:val="20"/>
              </w:rPr>
              <w:t xml:space="preserve">Infectious period </w:t>
            </w:r>
            <w:r w:rsidRPr="00022F4B">
              <w:rPr>
                <w:b/>
                <w:bCs/>
                <w:color w:val="000000" w:themeColor="text1"/>
                <w:sz w:val="20"/>
                <w:szCs w:val="20"/>
                <w:u w:val="single"/>
              </w:rPr>
              <w:t>definition</w:t>
            </w:r>
            <w:r w:rsidRPr="00022F4B">
              <w:rPr>
                <w:b/>
                <w:bCs/>
                <w:color w:val="000000" w:themeColor="text1"/>
                <w:sz w:val="20"/>
                <w:szCs w:val="20"/>
              </w:rPr>
              <w:t>: The time when a person who has COVID-19 can infect others.</w:t>
            </w:r>
          </w:p>
          <w:p w14:paraId="7B3C9F2B" w14:textId="77777777" w:rsidR="00043FBE" w:rsidRPr="00022F4B" w:rsidRDefault="00043FBE" w:rsidP="00AE4B80">
            <w:pPr>
              <w:pStyle w:val="ListParagraph"/>
              <w:numPr>
                <w:ilvl w:val="0"/>
                <w:numId w:val="5"/>
              </w:numPr>
              <w:tabs>
                <w:tab w:val="left" w:pos="174"/>
              </w:tabs>
              <w:rPr>
                <w:b/>
                <w:bCs/>
                <w:color w:val="000000" w:themeColor="text1"/>
                <w:sz w:val="20"/>
                <w:szCs w:val="20"/>
              </w:rPr>
            </w:pPr>
            <w:r w:rsidRPr="00022F4B">
              <w:rPr>
                <w:b/>
                <w:bCs/>
                <w:color w:val="000000" w:themeColor="text1"/>
                <w:sz w:val="20"/>
                <w:szCs w:val="20"/>
              </w:rPr>
              <w:t xml:space="preserve">Symptomatic: from 2 days before symptom onset, to </w:t>
            </w:r>
            <w:r>
              <w:rPr>
                <w:b/>
                <w:bCs/>
                <w:color w:val="000000" w:themeColor="text1"/>
                <w:sz w:val="20"/>
                <w:szCs w:val="20"/>
              </w:rPr>
              <w:t xml:space="preserve">10 </w:t>
            </w:r>
            <w:r w:rsidRPr="00022F4B">
              <w:rPr>
                <w:b/>
                <w:bCs/>
                <w:color w:val="000000" w:themeColor="text1"/>
                <w:sz w:val="20"/>
                <w:szCs w:val="20"/>
              </w:rPr>
              <w:t>days after symptom onset</w:t>
            </w:r>
          </w:p>
          <w:p w14:paraId="5FB324F0" w14:textId="77777777" w:rsidR="00043FBE" w:rsidRPr="00392DB2" w:rsidRDefault="00043FBE" w:rsidP="00AE4B80">
            <w:pPr>
              <w:pStyle w:val="ListParagraph"/>
              <w:numPr>
                <w:ilvl w:val="0"/>
                <w:numId w:val="5"/>
              </w:numPr>
              <w:tabs>
                <w:tab w:val="left" w:pos="174"/>
              </w:tabs>
              <w:rPr>
                <w:b/>
                <w:bCs/>
                <w:sz w:val="20"/>
                <w:szCs w:val="20"/>
              </w:rPr>
            </w:pPr>
            <w:r w:rsidRPr="00022F4B">
              <w:rPr>
                <w:b/>
                <w:bCs/>
                <w:color w:val="000000" w:themeColor="text1"/>
                <w:sz w:val="20"/>
                <w:szCs w:val="20"/>
              </w:rPr>
              <w:t xml:space="preserve">Asymptomatic who test positive: from 2 days before test, to </w:t>
            </w:r>
            <w:r>
              <w:rPr>
                <w:b/>
                <w:bCs/>
                <w:color w:val="000000" w:themeColor="text1"/>
                <w:sz w:val="20"/>
                <w:szCs w:val="20"/>
              </w:rPr>
              <w:t xml:space="preserve">10 </w:t>
            </w:r>
            <w:r w:rsidRPr="00022F4B">
              <w:rPr>
                <w:b/>
                <w:bCs/>
                <w:color w:val="000000" w:themeColor="text1"/>
                <w:sz w:val="20"/>
                <w:szCs w:val="20"/>
              </w:rPr>
              <w:t>days after test</w:t>
            </w:r>
          </w:p>
        </w:tc>
      </w:tr>
      <w:tr w:rsidR="00043FBE" w:rsidRPr="00D80ECD" w14:paraId="6DEBC08F" w14:textId="77777777" w:rsidTr="00AE4B80">
        <w:trPr>
          <w:cantSplit/>
          <w:trHeight w:val="799"/>
        </w:trPr>
        <w:tc>
          <w:tcPr>
            <w:tcW w:w="564" w:type="dxa"/>
            <w:shd w:val="clear" w:color="auto" w:fill="DEEAF6" w:themeFill="accent5" w:themeFillTint="33"/>
            <w:textDirection w:val="tbRl"/>
            <w:vAlign w:val="center"/>
          </w:tcPr>
          <w:p w14:paraId="7DA8FC97"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w:t>
            </w:r>
            <w:r w:rsidRPr="00D80ECD">
              <w:rPr>
                <w:b/>
                <w:bCs/>
                <w:sz w:val="20"/>
                <w:szCs w:val="20"/>
              </w:rPr>
              <w:t>-2</w:t>
            </w:r>
          </w:p>
        </w:tc>
        <w:tc>
          <w:tcPr>
            <w:tcW w:w="565" w:type="dxa"/>
            <w:shd w:val="clear" w:color="auto" w:fill="DEEAF6" w:themeFill="accent5" w:themeFillTint="33"/>
            <w:textDirection w:val="tbRl"/>
            <w:vAlign w:val="center"/>
          </w:tcPr>
          <w:p w14:paraId="56EF1AC6"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w:t>
            </w:r>
            <w:r w:rsidRPr="00D80ECD">
              <w:rPr>
                <w:b/>
                <w:bCs/>
                <w:sz w:val="20"/>
                <w:szCs w:val="20"/>
              </w:rPr>
              <w:t>-1</w:t>
            </w:r>
          </w:p>
        </w:tc>
        <w:tc>
          <w:tcPr>
            <w:tcW w:w="2268" w:type="dxa"/>
            <w:shd w:val="clear" w:color="auto" w:fill="FFE599"/>
            <w:textDirection w:val="tbRl"/>
            <w:vAlign w:val="center"/>
          </w:tcPr>
          <w:p w14:paraId="2DE309C1" w14:textId="77777777" w:rsidR="00043FBE" w:rsidRPr="00D80ECD" w:rsidRDefault="00043FBE" w:rsidP="00AE4B80">
            <w:pPr>
              <w:ind w:left="113" w:right="113"/>
              <w:jc w:val="center"/>
              <w:rPr>
                <w:b/>
                <w:bCs/>
                <w:sz w:val="20"/>
                <w:szCs w:val="20"/>
              </w:rPr>
            </w:pPr>
            <w:r w:rsidRPr="00D80ECD">
              <w:rPr>
                <w:b/>
                <w:bCs/>
                <w:sz w:val="20"/>
                <w:szCs w:val="20"/>
              </w:rPr>
              <w:t xml:space="preserve">Day </w:t>
            </w:r>
            <w:r>
              <w:rPr>
                <w:b/>
                <w:bCs/>
                <w:sz w:val="20"/>
                <w:szCs w:val="20"/>
              </w:rPr>
              <w:t>0</w:t>
            </w:r>
          </w:p>
        </w:tc>
        <w:tc>
          <w:tcPr>
            <w:tcW w:w="737" w:type="dxa"/>
            <w:shd w:val="clear" w:color="auto" w:fill="DEEAF6" w:themeFill="accent5" w:themeFillTint="33"/>
            <w:textDirection w:val="tbRl"/>
            <w:vAlign w:val="center"/>
          </w:tcPr>
          <w:p w14:paraId="79F9F332"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1</w:t>
            </w:r>
          </w:p>
        </w:tc>
        <w:tc>
          <w:tcPr>
            <w:tcW w:w="737" w:type="dxa"/>
            <w:shd w:val="clear" w:color="auto" w:fill="DEEAF6" w:themeFill="accent5" w:themeFillTint="33"/>
            <w:textDirection w:val="tbRl"/>
            <w:vAlign w:val="center"/>
          </w:tcPr>
          <w:p w14:paraId="04F3CD50"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w:t>
            </w:r>
            <w:r w:rsidRPr="00D80ECD">
              <w:rPr>
                <w:b/>
                <w:bCs/>
                <w:sz w:val="20"/>
                <w:szCs w:val="20"/>
              </w:rPr>
              <w:t>2</w:t>
            </w:r>
          </w:p>
        </w:tc>
        <w:tc>
          <w:tcPr>
            <w:tcW w:w="737" w:type="dxa"/>
            <w:shd w:val="clear" w:color="auto" w:fill="DEEAF6" w:themeFill="accent5" w:themeFillTint="33"/>
            <w:textDirection w:val="tbRl"/>
            <w:vAlign w:val="center"/>
          </w:tcPr>
          <w:p w14:paraId="18182B30" w14:textId="77777777" w:rsidR="00043FBE" w:rsidRPr="00D80ECD" w:rsidRDefault="00043FBE" w:rsidP="00AE4B80">
            <w:pPr>
              <w:ind w:left="113" w:right="113"/>
              <w:jc w:val="center"/>
              <w:rPr>
                <w:b/>
                <w:bCs/>
                <w:sz w:val="20"/>
                <w:szCs w:val="20"/>
              </w:rPr>
            </w:pPr>
            <w:r w:rsidRPr="00D80ECD">
              <w:rPr>
                <w:b/>
                <w:bCs/>
                <w:sz w:val="20"/>
                <w:szCs w:val="20"/>
              </w:rPr>
              <w:t>Day 3</w:t>
            </w:r>
          </w:p>
        </w:tc>
        <w:tc>
          <w:tcPr>
            <w:tcW w:w="737" w:type="dxa"/>
            <w:shd w:val="clear" w:color="auto" w:fill="DEEAF6" w:themeFill="accent5" w:themeFillTint="33"/>
            <w:textDirection w:val="tbRl"/>
            <w:vAlign w:val="center"/>
          </w:tcPr>
          <w:p w14:paraId="723DA1F5" w14:textId="77777777" w:rsidR="00043FBE" w:rsidRPr="00D80ECD" w:rsidRDefault="00043FBE" w:rsidP="00AE4B80">
            <w:pPr>
              <w:ind w:left="113" w:right="113"/>
              <w:jc w:val="center"/>
              <w:rPr>
                <w:b/>
                <w:bCs/>
                <w:sz w:val="20"/>
                <w:szCs w:val="20"/>
              </w:rPr>
            </w:pPr>
            <w:r w:rsidRPr="00D80ECD">
              <w:rPr>
                <w:b/>
                <w:bCs/>
                <w:sz w:val="20"/>
                <w:szCs w:val="20"/>
              </w:rPr>
              <w:t>Day 4</w:t>
            </w:r>
          </w:p>
        </w:tc>
        <w:tc>
          <w:tcPr>
            <w:tcW w:w="737" w:type="dxa"/>
            <w:shd w:val="clear" w:color="auto" w:fill="DEEAF6" w:themeFill="accent5" w:themeFillTint="33"/>
            <w:textDirection w:val="tbRl"/>
            <w:vAlign w:val="center"/>
          </w:tcPr>
          <w:p w14:paraId="417B25D2" w14:textId="77777777" w:rsidR="00043FBE" w:rsidRPr="00D80ECD" w:rsidRDefault="00043FBE" w:rsidP="00AE4B80">
            <w:pPr>
              <w:ind w:left="113" w:right="113"/>
              <w:jc w:val="center"/>
              <w:rPr>
                <w:b/>
                <w:bCs/>
                <w:sz w:val="20"/>
                <w:szCs w:val="20"/>
              </w:rPr>
            </w:pPr>
            <w:r w:rsidRPr="00D80ECD">
              <w:rPr>
                <w:b/>
                <w:bCs/>
                <w:sz w:val="20"/>
                <w:szCs w:val="20"/>
              </w:rPr>
              <w:t>Day 5</w:t>
            </w:r>
          </w:p>
        </w:tc>
        <w:tc>
          <w:tcPr>
            <w:tcW w:w="737" w:type="dxa"/>
            <w:shd w:val="clear" w:color="auto" w:fill="DEEAF6" w:themeFill="accent5" w:themeFillTint="33"/>
            <w:textDirection w:val="tbRl"/>
            <w:vAlign w:val="center"/>
          </w:tcPr>
          <w:p w14:paraId="2C66BFD5" w14:textId="77777777" w:rsidR="00043FBE" w:rsidRPr="00D80ECD" w:rsidRDefault="00043FBE" w:rsidP="00AE4B80">
            <w:pPr>
              <w:ind w:left="113" w:right="113"/>
              <w:jc w:val="center"/>
              <w:rPr>
                <w:b/>
                <w:bCs/>
                <w:sz w:val="20"/>
                <w:szCs w:val="20"/>
              </w:rPr>
            </w:pPr>
            <w:r w:rsidRPr="00D80ECD">
              <w:rPr>
                <w:b/>
                <w:bCs/>
                <w:sz w:val="20"/>
                <w:szCs w:val="20"/>
              </w:rPr>
              <w:t>Day 6</w:t>
            </w:r>
          </w:p>
        </w:tc>
        <w:tc>
          <w:tcPr>
            <w:tcW w:w="737" w:type="dxa"/>
            <w:shd w:val="clear" w:color="auto" w:fill="DEEAF6" w:themeFill="accent5" w:themeFillTint="33"/>
            <w:textDirection w:val="tbRl"/>
            <w:vAlign w:val="center"/>
          </w:tcPr>
          <w:p w14:paraId="7CDA2059" w14:textId="77777777" w:rsidR="00043FBE" w:rsidRPr="00D80ECD" w:rsidRDefault="00043FBE" w:rsidP="00AE4B80">
            <w:pPr>
              <w:ind w:left="113" w:right="113"/>
              <w:jc w:val="center"/>
              <w:rPr>
                <w:b/>
                <w:bCs/>
                <w:sz w:val="20"/>
                <w:szCs w:val="20"/>
              </w:rPr>
            </w:pPr>
            <w:r w:rsidRPr="00D80ECD">
              <w:rPr>
                <w:b/>
                <w:bCs/>
                <w:sz w:val="20"/>
                <w:szCs w:val="20"/>
              </w:rPr>
              <w:t>Day 7</w:t>
            </w:r>
          </w:p>
        </w:tc>
        <w:tc>
          <w:tcPr>
            <w:tcW w:w="737" w:type="dxa"/>
            <w:shd w:val="clear" w:color="auto" w:fill="DEEAF6" w:themeFill="accent5" w:themeFillTint="33"/>
            <w:textDirection w:val="tbRl"/>
            <w:vAlign w:val="center"/>
          </w:tcPr>
          <w:p w14:paraId="5717EB98" w14:textId="77777777" w:rsidR="00043FBE" w:rsidRPr="00D80ECD" w:rsidRDefault="00043FBE" w:rsidP="00AE4B80">
            <w:pPr>
              <w:ind w:left="113" w:right="113"/>
              <w:jc w:val="center"/>
              <w:rPr>
                <w:b/>
                <w:bCs/>
                <w:sz w:val="20"/>
                <w:szCs w:val="20"/>
              </w:rPr>
            </w:pPr>
            <w:r w:rsidRPr="00D80ECD">
              <w:rPr>
                <w:b/>
                <w:bCs/>
                <w:sz w:val="20"/>
                <w:szCs w:val="20"/>
              </w:rPr>
              <w:t xml:space="preserve">Day </w:t>
            </w:r>
            <w:r>
              <w:rPr>
                <w:b/>
                <w:bCs/>
                <w:sz w:val="20"/>
                <w:szCs w:val="20"/>
              </w:rPr>
              <w:t>8</w:t>
            </w:r>
          </w:p>
        </w:tc>
        <w:tc>
          <w:tcPr>
            <w:tcW w:w="737" w:type="dxa"/>
            <w:shd w:val="clear" w:color="auto" w:fill="DEEAF6" w:themeFill="accent5" w:themeFillTint="33"/>
            <w:textDirection w:val="tbRl"/>
            <w:vAlign w:val="center"/>
          </w:tcPr>
          <w:p w14:paraId="4BB60A66"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9</w:t>
            </w:r>
          </w:p>
        </w:tc>
        <w:tc>
          <w:tcPr>
            <w:tcW w:w="738" w:type="dxa"/>
            <w:shd w:val="clear" w:color="auto" w:fill="DEEAF6" w:themeFill="accent5" w:themeFillTint="33"/>
            <w:textDirection w:val="tbRl"/>
            <w:vAlign w:val="center"/>
          </w:tcPr>
          <w:p w14:paraId="21B9BF47" w14:textId="77777777" w:rsidR="00043FBE" w:rsidRPr="00D80ECD" w:rsidRDefault="00043FBE" w:rsidP="00AE4B80">
            <w:pPr>
              <w:ind w:left="113" w:right="113"/>
              <w:jc w:val="center"/>
              <w:rPr>
                <w:b/>
                <w:bCs/>
                <w:sz w:val="20"/>
                <w:szCs w:val="20"/>
              </w:rPr>
            </w:pPr>
            <w:r w:rsidRPr="00D80ECD">
              <w:rPr>
                <w:b/>
                <w:bCs/>
                <w:sz w:val="20"/>
                <w:szCs w:val="20"/>
              </w:rPr>
              <w:t>Day</w:t>
            </w:r>
            <w:r>
              <w:rPr>
                <w:b/>
                <w:bCs/>
                <w:sz w:val="20"/>
                <w:szCs w:val="20"/>
              </w:rPr>
              <w:t xml:space="preserve"> 10</w:t>
            </w:r>
          </w:p>
        </w:tc>
      </w:tr>
      <w:tr w:rsidR="00043FBE" w:rsidRPr="00D80ECD" w14:paraId="7D3CD7B8" w14:textId="77777777" w:rsidTr="00AE4B80">
        <w:trPr>
          <w:trHeight w:val="522"/>
        </w:trPr>
        <w:tc>
          <w:tcPr>
            <w:tcW w:w="10768" w:type="dxa"/>
            <w:gridSpan w:val="13"/>
            <w:shd w:val="clear" w:color="auto" w:fill="FF9B9B"/>
            <w:vAlign w:val="center"/>
          </w:tcPr>
          <w:p w14:paraId="08472FE1" w14:textId="77777777" w:rsidR="00043FBE" w:rsidRDefault="00043FBE" w:rsidP="00AE4B80">
            <w:pPr>
              <w:jc w:val="center"/>
              <w:rPr>
                <w:b/>
                <w:bCs/>
                <w:sz w:val="20"/>
                <w:szCs w:val="20"/>
              </w:rPr>
            </w:pPr>
            <w:r w:rsidRPr="00D80ECD">
              <w:rPr>
                <w:b/>
                <w:bCs/>
                <w:sz w:val="20"/>
                <w:szCs w:val="20"/>
              </w:rPr>
              <w:t>&lt;&lt;&lt;-----</w:t>
            </w:r>
            <w:r>
              <w:rPr>
                <w:b/>
                <w:bCs/>
                <w:sz w:val="20"/>
                <w:szCs w:val="20"/>
              </w:rPr>
              <w:t>----</w:t>
            </w:r>
            <w:r w:rsidRPr="00D80ECD">
              <w:rPr>
                <w:b/>
                <w:bCs/>
                <w:sz w:val="20"/>
                <w:szCs w:val="20"/>
              </w:rPr>
              <w:t>-----------</w:t>
            </w:r>
            <w:r>
              <w:rPr>
                <w:b/>
                <w:bCs/>
                <w:sz w:val="20"/>
                <w:szCs w:val="20"/>
              </w:rPr>
              <w:t>--------------</w:t>
            </w:r>
            <w:r w:rsidRPr="00D80ECD">
              <w:rPr>
                <w:b/>
                <w:bCs/>
                <w:sz w:val="20"/>
                <w:szCs w:val="20"/>
              </w:rPr>
              <w:t>-</w:t>
            </w:r>
            <w:r>
              <w:rPr>
                <w:b/>
                <w:bCs/>
                <w:sz w:val="20"/>
                <w:szCs w:val="20"/>
              </w:rPr>
              <w:t>-----</w:t>
            </w:r>
            <w:r w:rsidRPr="00D80ECD">
              <w:rPr>
                <w:b/>
                <w:bCs/>
                <w:sz w:val="20"/>
                <w:szCs w:val="20"/>
              </w:rPr>
              <w:t xml:space="preserve">--------- </w:t>
            </w:r>
            <w:r>
              <w:rPr>
                <w:b/>
                <w:bCs/>
                <w:sz w:val="20"/>
                <w:szCs w:val="20"/>
                <w:vertAlign w:val="superscript"/>
              </w:rPr>
              <w:t xml:space="preserve">2 </w:t>
            </w:r>
            <w:r w:rsidRPr="00D80ECD">
              <w:rPr>
                <w:b/>
                <w:bCs/>
                <w:sz w:val="20"/>
                <w:szCs w:val="20"/>
              </w:rPr>
              <w:t xml:space="preserve">INFECTIOUS PERIOD </w:t>
            </w:r>
            <w:r>
              <w:rPr>
                <w:b/>
                <w:bCs/>
                <w:sz w:val="20"/>
                <w:szCs w:val="20"/>
              </w:rPr>
              <w:t>FOR CONFIRMED CASE</w:t>
            </w:r>
            <w:r w:rsidRPr="00D80ECD">
              <w:rPr>
                <w:b/>
                <w:bCs/>
                <w:sz w:val="20"/>
                <w:szCs w:val="20"/>
              </w:rPr>
              <w:t xml:space="preserve"> --</w:t>
            </w:r>
            <w:r>
              <w:rPr>
                <w:b/>
                <w:bCs/>
                <w:sz w:val="20"/>
                <w:szCs w:val="20"/>
              </w:rPr>
              <w:t>---</w:t>
            </w:r>
            <w:r w:rsidRPr="00D80ECD">
              <w:rPr>
                <w:b/>
                <w:bCs/>
                <w:sz w:val="20"/>
                <w:szCs w:val="20"/>
              </w:rPr>
              <w:t>-</w:t>
            </w:r>
            <w:r>
              <w:rPr>
                <w:b/>
                <w:bCs/>
                <w:sz w:val="20"/>
                <w:szCs w:val="20"/>
              </w:rPr>
              <w:t>-------</w:t>
            </w:r>
            <w:r w:rsidRPr="00D80ECD">
              <w:rPr>
                <w:b/>
                <w:bCs/>
                <w:sz w:val="20"/>
                <w:szCs w:val="20"/>
              </w:rPr>
              <w:t>--</w:t>
            </w:r>
            <w:r>
              <w:rPr>
                <w:b/>
                <w:bCs/>
                <w:sz w:val="20"/>
                <w:szCs w:val="20"/>
              </w:rPr>
              <w:t>-</w:t>
            </w:r>
            <w:r w:rsidRPr="00D80ECD">
              <w:rPr>
                <w:b/>
                <w:bCs/>
                <w:sz w:val="20"/>
                <w:szCs w:val="20"/>
              </w:rPr>
              <w:t>---------</w:t>
            </w:r>
            <w:r>
              <w:rPr>
                <w:b/>
                <w:bCs/>
                <w:sz w:val="20"/>
                <w:szCs w:val="20"/>
              </w:rPr>
              <w:t>-----</w:t>
            </w:r>
            <w:r w:rsidRPr="00D80ECD">
              <w:rPr>
                <w:b/>
                <w:bCs/>
                <w:sz w:val="20"/>
                <w:szCs w:val="20"/>
              </w:rPr>
              <w:t>--</w:t>
            </w:r>
            <w:r>
              <w:rPr>
                <w:b/>
                <w:bCs/>
                <w:sz w:val="20"/>
                <w:szCs w:val="20"/>
              </w:rPr>
              <w:t>--</w:t>
            </w:r>
            <w:r w:rsidRPr="00D80ECD">
              <w:rPr>
                <w:b/>
                <w:bCs/>
                <w:sz w:val="20"/>
                <w:szCs w:val="20"/>
              </w:rPr>
              <w:t>-----</w:t>
            </w:r>
            <w:r>
              <w:rPr>
                <w:b/>
                <w:bCs/>
                <w:sz w:val="20"/>
                <w:szCs w:val="20"/>
              </w:rPr>
              <w:t>-----</w:t>
            </w:r>
            <w:r w:rsidRPr="00D80ECD">
              <w:rPr>
                <w:b/>
                <w:bCs/>
                <w:sz w:val="20"/>
                <w:szCs w:val="20"/>
              </w:rPr>
              <w:t>-----&gt;&gt;&gt;</w:t>
            </w:r>
          </w:p>
          <w:p w14:paraId="2E047D04" w14:textId="77777777" w:rsidR="00043FBE" w:rsidRPr="00D80ECD" w:rsidRDefault="00043FBE" w:rsidP="00AE4B80">
            <w:pPr>
              <w:jc w:val="center"/>
              <w:rPr>
                <w:b/>
                <w:bCs/>
                <w:sz w:val="20"/>
                <w:szCs w:val="20"/>
              </w:rPr>
            </w:pPr>
            <w:r>
              <w:rPr>
                <w:b/>
                <w:bCs/>
                <w:sz w:val="20"/>
                <w:szCs w:val="20"/>
              </w:rPr>
              <w:t>(To identify individuals whom the case may have infected)</w:t>
            </w:r>
          </w:p>
        </w:tc>
      </w:tr>
    </w:tbl>
    <w:p w14:paraId="7EE8BDE0" w14:textId="77777777" w:rsidR="00AE4B80" w:rsidRDefault="00AE4B80" w:rsidP="00043FBE">
      <w:pPr>
        <w:rPr>
          <w:i/>
          <w:iCs/>
          <w:vertAlign w:val="superscript"/>
        </w:rPr>
      </w:pPr>
    </w:p>
    <w:p w14:paraId="74FDA38E" w14:textId="6868288E" w:rsidR="001C38B1" w:rsidRPr="00DA6F6A" w:rsidRDefault="000855E4" w:rsidP="00043FBE">
      <w:pPr>
        <w:rPr>
          <w:i/>
          <w:iCs/>
        </w:rPr>
      </w:pPr>
      <w:r w:rsidRPr="00DA6F6A">
        <w:rPr>
          <w:i/>
          <w:iCs/>
          <w:vertAlign w:val="superscript"/>
        </w:rPr>
        <w:t xml:space="preserve">1 </w:t>
      </w:r>
      <w:r w:rsidRPr="00DA6F6A">
        <w:rPr>
          <w:i/>
          <w:iCs/>
        </w:rPr>
        <w:t xml:space="preserve">Symptomatic cases are considered as infectious and so able to infect other people from 2 days before to 10 days after the onset of symptoms. The onset of symptoms is defined as acute/sudden onset of any of the following: Fever; New continuous cough; Loss or change to smell or taste; Loss of appetite; Diarrhoea; Nausea; Vomiting; Extreme tiredness; Headaches; Joint pain; Muscle ache; Runny nose; Sore throat; Sneezing; Altered consciousness; Seizures. For asymptomatic cases the </w:t>
      </w:r>
      <w:r w:rsidR="00A41E58" w:rsidRPr="00DA6F6A">
        <w:rPr>
          <w:i/>
          <w:iCs/>
        </w:rPr>
        <w:t xml:space="preserve">infectious </w:t>
      </w:r>
      <w:r w:rsidRPr="00DA6F6A">
        <w:rPr>
          <w:i/>
          <w:iCs/>
        </w:rPr>
        <w:t>period is defined as 2 days before to 10 days after the date of the test.</w:t>
      </w:r>
    </w:p>
    <w:p w14:paraId="42DB18A6" w14:textId="77777777" w:rsidR="000855E4" w:rsidRPr="00DA6F6A" w:rsidRDefault="000855E4">
      <w:pPr>
        <w:spacing w:after="0" w:line="240" w:lineRule="auto"/>
        <w:jc w:val="both"/>
        <w:rPr>
          <w:i/>
          <w:iCs/>
          <w:vertAlign w:val="superscript"/>
        </w:rPr>
      </w:pPr>
    </w:p>
    <w:p w14:paraId="62A65758" w14:textId="61B73C44" w:rsidR="00414572" w:rsidRPr="006505B8" w:rsidRDefault="00414572">
      <w:pPr>
        <w:spacing w:after="0" w:line="240" w:lineRule="auto"/>
        <w:jc w:val="both"/>
      </w:pPr>
      <w:r w:rsidRPr="006505B8">
        <w:t xml:space="preserve">Following </w:t>
      </w:r>
      <w:r w:rsidR="00754D37" w:rsidRPr="006505B8">
        <w:t>their</w:t>
      </w:r>
      <w:r w:rsidRPr="006505B8">
        <w:t xml:space="preserve"> </w:t>
      </w:r>
      <w:r w:rsidR="00B41619" w:rsidRPr="006505B8">
        <w:t>10-day</w:t>
      </w:r>
      <w:r w:rsidR="00754D37" w:rsidRPr="006505B8">
        <w:t xml:space="preserve"> isolation</w:t>
      </w:r>
      <w:r w:rsidRPr="006505B8">
        <w:t xml:space="preserve">, </w:t>
      </w:r>
      <w:r w:rsidR="00CB7E76" w:rsidRPr="006505B8">
        <w:t xml:space="preserve">confirmed </w:t>
      </w:r>
      <w:r w:rsidRPr="006505B8">
        <w:t>staff</w:t>
      </w:r>
      <w:r w:rsidR="00CB7E76" w:rsidRPr="006505B8">
        <w:t xml:space="preserve"> cases</w:t>
      </w:r>
      <w:r w:rsidRPr="006505B8">
        <w:t xml:space="preserve"> can return to work providing their clinical symptoms have improved and they have had no fever for 48 hours. If they </w:t>
      </w:r>
      <w:r w:rsidR="00754D37" w:rsidRPr="006505B8">
        <w:t xml:space="preserve">are </w:t>
      </w:r>
      <w:r w:rsidRPr="006505B8">
        <w:t xml:space="preserve">unwell, they should remain in isolation until clinical symptoms have improved and they have had no fever for 48 hours. If asymptomatic staff remain well during this period, they can return to work following </w:t>
      </w:r>
      <w:r w:rsidR="00754D37" w:rsidRPr="006505B8">
        <w:t>their</w:t>
      </w:r>
      <w:r w:rsidRPr="006505B8">
        <w:t xml:space="preserve"> </w:t>
      </w:r>
      <w:r w:rsidR="00B41619" w:rsidRPr="006505B8">
        <w:t>10-day</w:t>
      </w:r>
      <w:r w:rsidR="00754D37" w:rsidRPr="006505B8">
        <w:t xml:space="preserve"> isolation</w:t>
      </w:r>
      <w:r w:rsidRPr="006505B8">
        <w:t xml:space="preserve">. If they develop symptoms, </w:t>
      </w:r>
      <w:r w:rsidR="000855E4" w:rsidRPr="006505B8">
        <w:t>they must restart their</w:t>
      </w:r>
      <w:r w:rsidRPr="006505B8">
        <w:t xml:space="preserve"> </w:t>
      </w:r>
      <w:r w:rsidR="00B41619" w:rsidRPr="006505B8">
        <w:t>10-day</w:t>
      </w:r>
      <w:r w:rsidR="000855E4" w:rsidRPr="006505B8">
        <w:t xml:space="preserve"> isolation from the day they developed </w:t>
      </w:r>
      <w:r w:rsidRPr="006505B8">
        <w:t xml:space="preserve">symptoms. They can then return to work </w:t>
      </w:r>
      <w:r w:rsidR="00754D37" w:rsidRPr="006505B8">
        <w:t xml:space="preserve">following their </w:t>
      </w:r>
      <w:r w:rsidR="00B41619" w:rsidRPr="006505B8">
        <w:t>10-day</w:t>
      </w:r>
      <w:r w:rsidR="00754D37" w:rsidRPr="006505B8">
        <w:t xml:space="preserve"> isolation, </w:t>
      </w:r>
      <w:r w:rsidRPr="006505B8">
        <w:t>providing their clinical symptoms have improved and they have had no fever for 48 hours.</w:t>
      </w:r>
    </w:p>
    <w:p w14:paraId="37910D95" w14:textId="77777777" w:rsidR="000855E4" w:rsidRPr="00DA6F6A" w:rsidRDefault="000855E4">
      <w:pPr>
        <w:spacing w:after="0" w:line="240" w:lineRule="auto"/>
        <w:jc w:val="both"/>
        <w:rPr>
          <w:i/>
          <w:iCs/>
          <w:vertAlign w:val="superscript"/>
        </w:rPr>
      </w:pPr>
    </w:p>
    <w:p w14:paraId="001984DA" w14:textId="24F503D7" w:rsidR="00414572" w:rsidRPr="006505B8" w:rsidRDefault="00414572">
      <w:pPr>
        <w:spacing w:after="0" w:line="240" w:lineRule="auto"/>
        <w:jc w:val="both"/>
      </w:pPr>
      <w:r w:rsidRPr="006505B8">
        <w:t>If staff</w:t>
      </w:r>
      <w:r w:rsidR="00CB7E76" w:rsidRPr="006505B8">
        <w:t xml:space="preserve"> contacts</w:t>
      </w:r>
      <w:r w:rsidRPr="006505B8">
        <w:t xml:space="preserve"> remain well, they can return to work following completion of </w:t>
      </w:r>
      <w:r w:rsidR="00754D37" w:rsidRPr="006505B8">
        <w:t xml:space="preserve">their </w:t>
      </w:r>
      <w:r w:rsidR="00B41619" w:rsidRPr="006505B8">
        <w:t>10-day</w:t>
      </w:r>
      <w:r w:rsidR="00754D37" w:rsidRPr="006505B8">
        <w:t xml:space="preserve"> </w:t>
      </w:r>
      <w:r w:rsidRPr="006505B8">
        <w:t xml:space="preserve">isolation. If they subsequently develop symptoms, they will need to remain in isolation and </w:t>
      </w:r>
      <w:r w:rsidR="00E53BEF" w:rsidRPr="006505B8">
        <w:t xml:space="preserve">arrange to </w:t>
      </w:r>
      <w:hyperlink r:id="rId14" w:history="1">
        <w:r w:rsidR="00E53BEF" w:rsidRPr="006505B8">
          <w:rPr>
            <w:rStyle w:val="Hyperlink"/>
          </w:rPr>
          <w:t>have a test</w:t>
        </w:r>
      </w:hyperlink>
      <w:r w:rsidRPr="006505B8">
        <w:t xml:space="preserve">. If they </w:t>
      </w:r>
      <w:r w:rsidR="00E53BEF" w:rsidRPr="006505B8">
        <w:t>receive</w:t>
      </w:r>
      <w:r w:rsidRPr="006505B8">
        <w:t xml:space="preserve"> </w:t>
      </w:r>
      <w:r w:rsidR="00E53BEF" w:rsidRPr="006505B8">
        <w:t xml:space="preserve">a </w:t>
      </w:r>
      <w:r w:rsidRPr="006505B8">
        <w:t>positive</w:t>
      </w:r>
      <w:r w:rsidR="00E53BEF" w:rsidRPr="006505B8">
        <w:t xml:space="preserve"> test result</w:t>
      </w:r>
      <w:r w:rsidRPr="006505B8">
        <w:t xml:space="preserve">, they are required </w:t>
      </w:r>
      <w:r w:rsidR="00CB7E76" w:rsidRPr="006505B8">
        <w:t xml:space="preserve">restart their isolation for </w:t>
      </w:r>
      <w:r w:rsidR="003C5A0D" w:rsidRPr="006505B8">
        <w:t xml:space="preserve">10 </w:t>
      </w:r>
      <w:r w:rsidR="00CB7E76" w:rsidRPr="006505B8">
        <w:t>days from the day they developed symptoms</w:t>
      </w:r>
      <w:r w:rsidRPr="006505B8">
        <w:t xml:space="preserve">. They can </w:t>
      </w:r>
      <w:r w:rsidR="00D800F7" w:rsidRPr="006505B8">
        <w:t xml:space="preserve">then </w:t>
      </w:r>
      <w:r w:rsidRPr="006505B8">
        <w:t xml:space="preserve">return to work </w:t>
      </w:r>
      <w:r w:rsidR="00D800F7" w:rsidRPr="006505B8">
        <w:t xml:space="preserve">following their </w:t>
      </w:r>
      <w:r w:rsidR="00B41619" w:rsidRPr="006505B8">
        <w:t>10-day</w:t>
      </w:r>
      <w:r w:rsidR="00D800F7" w:rsidRPr="006505B8">
        <w:t xml:space="preserve"> isolation </w:t>
      </w:r>
      <w:r w:rsidRPr="006505B8">
        <w:t>providing their clinical symptoms have improved and they have had no fever for 48 hours</w:t>
      </w:r>
      <w:r w:rsidR="00DA6F6A" w:rsidRPr="006505B8">
        <w:t>.</w:t>
      </w:r>
    </w:p>
    <w:p w14:paraId="7235FE6E" w14:textId="77777777" w:rsidR="00676FD3" w:rsidRDefault="00676FD3">
      <w:pPr>
        <w:spacing w:after="0" w:line="240" w:lineRule="auto"/>
        <w:jc w:val="both"/>
        <w:rPr>
          <w:b/>
          <w:bCs/>
          <w:sz w:val="28"/>
          <w:szCs w:val="28"/>
        </w:rPr>
      </w:pPr>
    </w:p>
    <w:p w14:paraId="4FB2B41D" w14:textId="13D40CC6" w:rsidR="00B85138" w:rsidRDefault="00376595">
      <w:pPr>
        <w:spacing w:after="0" w:line="240" w:lineRule="auto"/>
        <w:jc w:val="both"/>
        <w:rPr>
          <w:b/>
          <w:bCs/>
          <w:color w:val="C00000"/>
          <w:sz w:val="28"/>
          <w:szCs w:val="28"/>
        </w:rPr>
      </w:pPr>
      <w:r w:rsidRPr="00392DB2">
        <w:rPr>
          <w:b/>
          <w:bCs/>
          <w:color w:val="C00000"/>
          <w:sz w:val="28"/>
          <w:szCs w:val="28"/>
        </w:rPr>
        <w:t>6</w:t>
      </w:r>
      <w:r w:rsidR="00E53BEF" w:rsidRPr="00392DB2">
        <w:rPr>
          <w:b/>
          <w:bCs/>
          <w:color w:val="C00000"/>
          <w:sz w:val="28"/>
          <w:szCs w:val="28"/>
        </w:rPr>
        <w:t xml:space="preserve">. </w:t>
      </w:r>
      <w:r w:rsidR="00373C16" w:rsidRPr="00392DB2">
        <w:rPr>
          <w:b/>
          <w:bCs/>
          <w:color w:val="C00000"/>
          <w:sz w:val="28"/>
          <w:szCs w:val="28"/>
        </w:rPr>
        <w:t xml:space="preserve">Completing a </w:t>
      </w:r>
      <w:r w:rsidR="00B85138" w:rsidRPr="00392DB2">
        <w:rPr>
          <w:b/>
          <w:bCs/>
          <w:color w:val="C00000"/>
          <w:sz w:val="28"/>
          <w:szCs w:val="28"/>
        </w:rPr>
        <w:t>Risk Assessment (</w:t>
      </w:r>
      <w:r w:rsidR="00D800F7">
        <w:rPr>
          <w:b/>
          <w:bCs/>
          <w:color w:val="C00000"/>
          <w:sz w:val="28"/>
          <w:szCs w:val="28"/>
        </w:rPr>
        <w:t xml:space="preserve">see </w:t>
      </w:r>
      <w:r w:rsidR="00DA6F6A">
        <w:rPr>
          <w:b/>
          <w:bCs/>
          <w:color w:val="C00000"/>
          <w:sz w:val="28"/>
          <w:szCs w:val="28"/>
        </w:rPr>
        <w:t>A</w:t>
      </w:r>
      <w:r w:rsidR="00B85138" w:rsidRPr="00392DB2">
        <w:rPr>
          <w:b/>
          <w:bCs/>
          <w:color w:val="C00000"/>
          <w:sz w:val="28"/>
          <w:szCs w:val="28"/>
        </w:rPr>
        <w:t>ppendix 2)</w:t>
      </w:r>
    </w:p>
    <w:p w14:paraId="48FAC3F2" w14:textId="77777777" w:rsidR="00043FBE" w:rsidRPr="00392DB2" w:rsidRDefault="00043FBE">
      <w:pPr>
        <w:spacing w:after="0" w:line="240" w:lineRule="auto"/>
        <w:jc w:val="both"/>
        <w:rPr>
          <w:b/>
          <w:bCs/>
          <w:color w:val="C00000"/>
          <w:sz w:val="28"/>
          <w:szCs w:val="28"/>
        </w:rPr>
      </w:pPr>
    </w:p>
    <w:p w14:paraId="5C59E6AC" w14:textId="77777777" w:rsidR="00075C32" w:rsidRDefault="00075C32" w:rsidP="00075C32">
      <w:pPr>
        <w:spacing w:after="0" w:line="240" w:lineRule="auto"/>
        <w:jc w:val="both"/>
      </w:pPr>
      <w:bookmarkStart w:id="2" w:name="_Hlk56434723"/>
      <w:r w:rsidRPr="00B85138">
        <w:t>All members of staff should inform the practice as soon as they receive a positive COVID-19 test result</w:t>
      </w:r>
      <w:r>
        <w:t>, allowing</w:t>
      </w:r>
      <w:r w:rsidRPr="00B85138">
        <w:t xml:space="preserve"> for relevant actions to be undertaken </w:t>
      </w:r>
      <w:r>
        <w:t xml:space="preserve">that can </w:t>
      </w:r>
      <w:r w:rsidRPr="00B85138">
        <w:t xml:space="preserve">help to reduce the risk of any further transmission within the practice. </w:t>
      </w:r>
    </w:p>
    <w:p w14:paraId="7FF3318B" w14:textId="77777777" w:rsidR="00075C32" w:rsidRDefault="00075C32" w:rsidP="00075C32">
      <w:pPr>
        <w:spacing w:after="0" w:line="240" w:lineRule="auto"/>
        <w:jc w:val="both"/>
      </w:pPr>
    </w:p>
    <w:p w14:paraId="2FC09244" w14:textId="228E1A07" w:rsidR="00075C32" w:rsidRDefault="00075C32" w:rsidP="00075C32">
      <w:pPr>
        <w:spacing w:after="0" w:line="240" w:lineRule="auto"/>
        <w:jc w:val="both"/>
      </w:pPr>
      <w:r w:rsidRPr="00B85138">
        <w:t>The risk assessment should be completed</w:t>
      </w:r>
      <w:r>
        <w:t xml:space="preserve"> by the practice principal / clinical lead</w:t>
      </w:r>
      <w:r w:rsidRPr="00B85138">
        <w:t xml:space="preserve"> with the member of staff (remotely) and they should be encouraged to help identify any possible breaches to social distancing or PPE whi</w:t>
      </w:r>
      <w:r w:rsidR="00385199">
        <w:t>lst</w:t>
      </w:r>
      <w:r w:rsidRPr="00B85138">
        <w:t xml:space="preserve"> at work. It should be understood that some breaches can occur inadvertently/accidentally i.e. through no fault of the member of staff and it is important that the member of staff feels safe in this discussion as their responses can help the practice understand if there are any areas which require improvement in order to keep the practice COVID-19 secure. </w:t>
      </w:r>
    </w:p>
    <w:p w14:paraId="09B7FC6B" w14:textId="449C8493" w:rsidR="00075C32" w:rsidRDefault="00075C32" w:rsidP="00075C32">
      <w:pPr>
        <w:spacing w:after="0" w:line="240" w:lineRule="auto"/>
        <w:jc w:val="both"/>
      </w:pPr>
    </w:p>
    <w:p w14:paraId="4396E56D" w14:textId="7135819B" w:rsidR="00AE4B80" w:rsidRDefault="00AE4B80" w:rsidP="00075C32">
      <w:pPr>
        <w:spacing w:after="0" w:line="240" w:lineRule="auto"/>
        <w:jc w:val="both"/>
      </w:pPr>
    </w:p>
    <w:p w14:paraId="2CBA1005" w14:textId="419E1EEC" w:rsidR="00AE4B80" w:rsidRDefault="00AE4B80" w:rsidP="00075C32">
      <w:pPr>
        <w:spacing w:after="0" w:line="240" w:lineRule="auto"/>
        <w:jc w:val="both"/>
      </w:pPr>
    </w:p>
    <w:p w14:paraId="6A1524B0" w14:textId="652C6ABB" w:rsidR="00AE4B80" w:rsidRDefault="00AE4B80" w:rsidP="00075C32">
      <w:pPr>
        <w:spacing w:after="0" w:line="240" w:lineRule="auto"/>
        <w:jc w:val="both"/>
      </w:pPr>
    </w:p>
    <w:p w14:paraId="740784C3" w14:textId="41200308" w:rsidR="00AE4B80" w:rsidRDefault="00AE4B80" w:rsidP="00075C32">
      <w:pPr>
        <w:spacing w:after="0" w:line="240" w:lineRule="auto"/>
        <w:jc w:val="both"/>
      </w:pPr>
    </w:p>
    <w:p w14:paraId="04211690" w14:textId="74B602A4" w:rsidR="00AE4B80" w:rsidRDefault="00AE4B80" w:rsidP="00075C32">
      <w:pPr>
        <w:spacing w:after="0" w:line="240" w:lineRule="auto"/>
        <w:jc w:val="both"/>
      </w:pPr>
    </w:p>
    <w:p w14:paraId="059045B1" w14:textId="34AF9480" w:rsidR="00AE4B80" w:rsidRDefault="00AE4B80" w:rsidP="00075C32">
      <w:pPr>
        <w:spacing w:after="0" w:line="240" w:lineRule="auto"/>
        <w:jc w:val="both"/>
      </w:pPr>
    </w:p>
    <w:p w14:paraId="4EE0BB54" w14:textId="133F1346" w:rsidR="00AE4B80" w:rsidRDefault="00AE4B80" w:rsidP="00075C32">
      <w:pPr>
        <w:spacing w:after="0" w:line="240" w:lineRule="auto"/>
        <w:jc w:val="both"/>
      </w:pPr>
    </w:p>
    <w:p w14:paraId="1CFA54ED" w14:textId="77777777" w:rsidR="00AE4B80" w:rsidRDefault="00AE4B80" w:rsidP="00075C32">
      <w:pPr>
        <w:spacing w:after="0" w:line="240" w:lineRule="auto"/>
        <w:jc w:val="both"/>
      </w:pPr>
    </w:p>
    <w:bookmarkEnd w:id="2"/>
    <w:p w14:paraId="230DBE4F" w14:textId="573C07B5" w:rsidR="007B3728" w:rsidRDefault="00376595">
      <w:pPr>
        <w:spacing w:after="0" w:line="240" w:lineRule="auto"/>
        <w:jc w:val="both"/>
        <w:rPr>
          <w:b/>
          <w:bCs/>
          <w:color w:val="C00000"/>
          <w:sz w:val="28"/>
          <w:szCs w:val="28"/>
        </w:rPr>
      </w:pPr>
      <w:r w:rsidRPr="00392DB2">
        <w:rPr>
          <w:b/>
          <w:bCs/>
          <w:color w:val="C00000"/>
          <w:sz w:val="28"/>
          <w:szCs w:val="28"/>
        </w:rPr>
        <w:t>7</w:t>
      </w:r>
      <w:r w:rsidR="00E53BEF" w:rsidRPr="00392DB2">
        <w:rPr>
          <w:b/>
          <w:bCs/>
          <w:color w:val="C00000"/>
          <w:sz w:val="28"/>
          <w:szCs w:val="28"/>
        </w:rPr>
        <w:t xml:space="preserve">. </w:t>
      </w:r>
      <w:r w:rsidR="007B3728" w:rsidRPr="00392DB2">
        <w:rPr>
          <w:b/>
          <w:bCs/>
          <w:color w:val="C00000"/>
          <w:sz w:val="28"/>
          <w:szCs w:val="28"/>
        </w:rPr>
        <w:t>Notification</w:t>
      </w:r>
      <w:r w:rsidR="00F468D9" w:rsidRPr="00392DB2">
        <w:rPr>
          <w:b/>
          <w:bCs/>
          <w:color w:val="C00000"/>
          <w:sz w:val="28"/>
          <w:szCs w:val="28"/>
        </w:rPr>
        <w:t xml:space="preserve"> to NHS</w:t>
      </w:r>
      <w:r w:rsidR="00881A97">
        <w:rPr>
          <w:b/>
          <w:bCs/>
          <w:color w:val="C00000"/>
          <w:sz w:val="28"/>
          <w:szCs w:val="28"/>
        </w:rPr>
        <w:t xml:space="preserve"> England (NHSE)</w:t>
      </w:r>
    </w:p>
    <w:p w14:paraId="3500A111" w14:textId="77777777" w:rsidR="00043FBE" w:rsidRDefault="00043FBE">
      <w:pPr>
        <w:spacing w:after="0" w:line="240" w:lineRule="auto"/>
        <w:jc w:val="both"/>
        <w:rPr>
          <w:b/>
          <w:bCs/>
          <w:color w:val="C00000"/>
          <w:sz w:val="28"/>
          <w:szCs w:val="28"/>
        </w:rPr>
      </w:pPr>
    </w:p>
    <w:p w14:paraId="08F91843" w14:textId="2401407F" w:rsidR="00AB1CA6" w:rsidRDefault="00AB1CA6" w:rsidP="00AB1CA6">
      <w:pPr>
        <w:spacing w:after="0" w:line="240" w:lineRule="auto"/>
        <w:jc w:val="both"/>
        <w:rPr>
          <w:rFonts w:eastAsiaTheme="minorEastAsia" w:hAnsi="Calibri" w:cs="Arial"/>
          <w:b/>
          <w:bCs/>
          <w:color w:val="000000" w:themeColor="text1"/>
          <w:kern w:val="24"/>
        </w:rPr>
      </w:pPr>
      <w:r w:rsidRPr="00AB1CA6">
        <w:rPr>
          <w:b/>
          <w:bCs/>
        </w:rPr>
        <w:t>I</w:t>
      </w:r>
      <w:r w:rsidRPr="001C6488">
        <w:rPr>
          <w:b/>
          <w:bCs/>
        </w:rPr>
        <w:t xml:space="preserve">f you are unsure or have any concerns following your risk assessment, please </w:t>
      </w:r>
      <w:r>
        <w:rPr>
          <w:rFonts w:eastAsiaTheme="minorEastAsia" w:hAnsi="Calibri" w:cs="Arial"/>
          <w:b/>
          <w:bCs/>
          <w:color w:val="000000" w:themeColor="text1"/>
          <w:kern w:val="24"/>
        </w:rPr>
        <w:t>contact:</w:t>
      </w:r>
    </w:p>
    <w:p w14:paraId="688E685D" w14:textId="56179FAE" w:rsidR="00AB1CA6" w:rsidRDefault="00237DA3" w:rsidP="00AB1CA6">
      <w:pPr>
        <w:pStyle w:val="ListParagraph"/>
        <w:numPr>
          <w:ilvl w:val="0"/>
          <w:numId w:val="23"/>
        </w:numPr>
        <w:spacing w:after="0" w:line="240" w:lineRule="auto"/>
        <w:jc w:val="both"/>
      </w:pPr>
      <w:bookmarkStart w:id="3" w:name="_Hlk60838640"/>
      <w:r>
        <w:t>North West ICC</w:t>
      </w:r>
      <w:r>
        <w:tab/>
      </w:r>
      <w:r>
        <w:tab/>
      </w:r>
      <w:r w:rsidR="00AC5296">
        <w:tab/>
      </w:r>
      <w:r w:rsidR="00AC5296">
        <w:tab/>
      </w:r>
      <w:hyperlink r:id="rId15" w:history="1">
        <w:r w:rsidR="00AC5296" w:rsidRPr="00867DA8">
          <w:rPr>
            <w:rStyle w:val="Hyperlink"/>
          </w:rPr>
          <w:t>ICC.Northwest@phe.gov.uk</w:t>
        </w:r>
      </w:hyperlink>
    </w:p>
    <w:p w14:paraId="47285539" w14:textId="77777777" w:rsidR="00AB1CA6" w:rsidRPr="00AC5296" w:rsidRDefault="00AB1CA6" w:rsidP="00AB1CA6">
      <w:pPr>
        <w:pStyle w:val="ListParagraph"/>
        <w:numPr>
          <w:ilvl w:val="0"/>
          <w:numId w:val="23"/>
        </w:numPr>
        <w:spacing w:after="0" w:line="240" w:lineRule="auto"/>
        <w:jc w:val="both"/>
        <w:rPr>
          <w:b/>
          <w:bCs/>
          <w:i/>
          <w:iCs/>
        </w:rPr>
      </w:pPr>
      <w:r w:rsidRPr="00AC5296">
        <w:t xml:space="preserve">NHSE/I Dental Primary Care commissioning team: </w:t>
      </w:r>
    </w:p>
    <w:p w14:paraId="1ED0F11A" w14:textId="0BD49826" w:rsidR="00AB1CA6" w:rsidRPr="00AC5296" w:rsidRDefault="00AB1CA6" w:rsidP="00AB1CA6">
      <w:pPr>
        <w:pStyle w:val="ListParagraph"/>
        <w:numPr>
          <w:ilvl w:val="1"/>
          <w:numId w:val="23"/>
        </w:numPr>
        <w:spacing w:after="0" w:line="240" w:lineRule="auto"/>
        <w:jc w:val="both"/>
      </w:pPr>
      <w:r w:rsidRPr="00AC5296">
        <w:t>Cheshire and Mersey</w:t>
      </w:r>
      <w:r w:rsidR="00AC5296" w:rsidRPr="00AC5296">
        <w:tab/>
      </w:r>
      <w:r w:rsidR="00AC5296" w:rsidRPr="00AC5296">
        <w:tab/>
      </w:r>
      <w:hyperlink r:id="rId16" w:history="1">
        <w:r w:rsidR="00AC5296" w:rsidRPr="00AC5296">
          <w:rPr>
            <w:rStyle w:val="Hyperlink"/>
          </w:rPr>
          <w:t>england.cmdental@nhs.net</w:t>
        </w:r>
      </w:hyperlink>
    </w:p>
    <w:p w14:paraId="7CDEA24B" w14:textId="1EFDE91D" w:rsidR="00AC5296" w:rsidRPr="00AC5296" w:rsidRDefault="00AB1CA6" w:rsidP="00AC5296">
      <w:pPr>
        <w:pStyle w:val="ListParagraph"/>
        <w:numPr>
          <w:ilvl w:val="1"/>
          <w:numId w:val="23"/>
        </w:numPr>
        <w:spacing w:after="0" w:line="240" w:lineRule="auto"/>
        <w:jc w:val="both"/>
      </w:pPr>
      <w:r w:rsidRPr="00AC5296">
        <w:t>Greater Manchester</w:t>
      </w:r>
      <w:r w:rsidRPr="00AC5296">
        <w:tab/>
      </w:r>
      <w:r w:rsidR="00AC5296" w:rsidRPr="00AC5296">
        <w:tab/>
      </w:r>
      <w:r w:rsidR="00AC5296" w:rsidRPr="00AC5296">
        <w:rPr>
          <w:rStyle w:val="Hyperlink"/>
        </w:rPr>
        <w:t>england</w:t>
      </w:r>
      <w:r w:rsidRPr="00AC5296">
        <w:rPr>
          <w:rStyle w:val="Hyperlink"/>
        </w:rPr>
        <w:t>.gmdental@nhs.net</w:t>
      </w:r>
    </w:p>
    <w:p w14:paraId="168EB86C" w14:textId="43E61EE8" w:rsidR="00AB1CA6" w:rsidRPr="00AC5296" w:rsidRDefault="00AB1CA6" w:rsidP="00AC5296">
      <w:pPr>
        <w:pStyle w:val="ListParagraph"/>
        <w:numPr>
          <w:ilvl w:val="1"/>
          <w:numId w:val="23"/>
        </w:numPr>
        <w:spacing w:after="0" w:line="240" w:lineRule="auto"/>
        <w:jc w:val="both"/>
      </w:pPr>
      <w:r w:rsidRPr="00AC5296">
        <w:t>Lancashire and South Cumbria</w:t>
      </w:r>
      <w:r w:rsidR="00AC5296" w:rsidRPr="00AC5296">
        <w:tab/>
      </w:r>
      <w:hyperlink r:id="rId17" w:history="1">
        <w:r w:rsidR="00AC5296" w:rsidRPr="00AC5296">
          <w:rPr>
            <w:rStyle w:val="Hyperlink"/>
          </w:rPr>
          <w:t>england.lancsat-dental@nhs.net</w:t>
        </w:r>
      </w:hyperlink>
    </w:p>
    <w:bookmarkEnd w:id="3"/>
    <w:p w14:paraId="5744948C" w14:textId="77777777" w:rsidR="00AB1CA6" w:rsidRPr="00AB1CA6" w:rsidRDefault="00AB1CA6" w:rsidP="00AB1CA6">
      <w:pPr>
        <w:pStyle w:val="ListParagraph"/>
        <w:spacing w:after="0" w:line="240" w:lineRule="auto"/>
        <w:ind w:left="1440"/>
        <w:jc w:val="both"/>
      </w:pPr>
    </w:p>
    <w:p w14:paraId="1F9C5899" w14:textId="7D03B3BE" w:rsidR="00952203" w:rsidRPr="00C64145" w:rsidRDefault="00952203" w:rsidP="00952203">
      <w:pPr>
        <w:spacing w:after="0" w:line="240" w:lineRule="auto"/>
        <w:jc w:val="both"/>
        <w:rPr>
          <w:b/>
          <w:bCs/>
        </w:rPr>
      </w:pPr>
      <w:r w:rsidRPr="0016500D">
        <w:rPr>
          <w:b/>
          <w:bCs/>
        </w:rPr>
        <w:t xml:space="preserve">If </w:t>
      </w:r>
      <w:r w:rsidR="004C48D4">
        <w:rPr>
          <w:b/>
          <w:bCs/>
        </w:rPr>
        <w:t>two</w:t>
      </w:r>
      <w:r w:rsidR="00022F4B" w:rsidRPr="001C6488">
        <w:rPr>
          <w:b/>
          <w:bCs/>
        </w:rPr>
        <w:t xml:space="preserve"> or more confirmed cases of COVID-19 are linked in time, place and person within 14 days</w:t>
      </w:r>
      <w:r w:rsidRPr="0016500D">
        <w:rPr>
          <w:b/>
          <w:bCs/>
        </w:rPr>
        <w:t>,</w:t>
      </w:r>
      <w:r w:rsidRPr="006B05D4">
        <w:rPr>
          <w:b/>
          <w:bCs/>
        </w:rPr>
        <w:t xml:space="preserve"> please notify:</w:t>
      </w:r>
    </w:p>
    <w:p w14:paraId="00432A78" w14:textId="77777777" w:rsidR="00237DA3" w:rsidRDefault="00237DA3" w:rsidP="00237DA3">
      <w:pPr>
        <w:pStyle w:val="ListParagraph"/>
        <w:numPr>
          <w:ilvl w:val="0"/>
          <w:numId w:val="23"/>
        </w:numPr>
        <w:spacing w:after="0" w:line="240" w:lineRule="auto"/>
        <w:jc w:val="both"/>
      </w:pPr>
      <w:bookmarkStart w:id="4" w:name="_Hlk60740688"/>
      <w:r>
        <w:t>North West ICC</w:t>
      </w:r>
      <w:r>
        <w:tab/>
      </w:r>
      <w:r>
        <w:tab/>
      </w:r>
      <w:r>
        <w:tab/>
      </w:r>
      <w:r>
        <w:tab/>
      </w:r>
      <w:hyperlink r:id="rId18" w:history="1">
        <w:r w:rsidRPr="00867DA8">
          <w:rPr>
            <w:rStyle w:val="Hyperlink"/>
          </w:rPr>
          <w:t>ICC.Northwest@phe.gov.uk</w:t>
        </w:r>
      </w:hyperlink>
    </w:p>
    <w:p w14:paraId="2BC0DD84" w14:textId="77777777" w:rsidR="00237DA3" w:rsidRPr="00AC5296" w:rsidRDefault="00237DA3" w:rsidP="00237DA3">
      <w:pPr>
        <w:pStyle w:val="ListParagraph"/>
        <w:numPr>
          <w:ilvl w:val="0"/>
          <w:numId w:val="23"/>
        </w:numPr>
        <w:spacing w:after="0" w:line="240" w:lineRule="auto"/>
        <w:jc w:val="both"/>
        <w:rPr>
          <w:b/>
          <w:bCs/>
          <w:i/>
          <w:iCs/>
        </w:rPr>
      </w:pPr>
      <w:bookmarkStart w:id="5" w:name="_Hlk60838697"/>
      <w:r w:rsidRPr="00AC5296">
        <w:t xml:space="preserve">NHSE/I Dental Primary Care commissioning team: </w:t>
      </w:r>
    </w:p>
    <w:p w14:paraId="20FED2F8" w14:textId="77777777" w:rsidR="00237DA3" w:rsidRPr="00AC5296" w:rsidRDefault="00237DA3" w:rsidP="00237DA3">
      <w:pPr>
        <w:pStyle w:val="ListParagraph"/>
        <w:numPr>
          <w:ilvl w:val="1"/>
          <w:numId w:val="23"/>
        </w:numPr>
        <w:spacing w:after="0" w:line="240" w:lineRule="auto"/>
        <w:jc w:val="both"/>
      </w:pPr>
      <w:r w:rsidRPr="00AC5296">
        <w:t>Cheshire and Mersey</w:t>
      </w:r>
      <w:r w:rsidRPr="00AC5296">
        <w:tab/>
      </w:r>
      <w:r w:rsidRPr="00AC5296">
        <w:tab/>
      </w:r>
      <w:hyperlink r:id="rId19" w:history="1">
        <w:r w:rsidRPr="00AC5296">
          <w:rPr>
            <w:rStyle w:val="Hyperlink"/>
          </w:rPr>
          <w:t>england.cmdental@nhs.net</w:t>
        </w:r>
      </w:hyperlink>
    </w:p>
    <w:p w14:paraId="6AF036ED" w14:textId="77777777" w:rsidR="00237DA3" w:rsidRPr="00AC5296" w:rsidRDefault="00237DA3" w:rsidP="00237DA3">
      <w:pPr>
        <w:pStyle w:val="ListParagraph"/>
        <w:numPr>
          <w:ilvl w:val="1"/>
          <w:numId w:val="23"/>
        </w:numPr>
        <w:spacing w:after="0" w:line="240" w:lineRule="auto"/>
        <w:jc w:val="both"/>
      </w:pPr>
      <w:r w:rsidRPr="00AC5296">
        <w:t>Greater Manchester</w:t>
      </w:r>
      <w:r w:rsidRPr="00AC5296">
        <w:tab/>
      </w:r>
      <w:r w:rsidRPr="00AC5296">
        <w:tab/>
      </w:r>
      <w:r w:rsidRPr="00AC5296">
        <w:rPr>
          <w:rStyle w:val="Hyperlink"/>
        </w:rPr>
        <w:t>england.gmdental@nhs.net</w:t>
      </w:r>
    </w:p>
    <w:p w14:paraId="1C782334" w14:textId="77777777" w:rsidR="00237DA3" w:rsidRPr="00AC5296" w:rsidRDefault="00237DA3" w:rsidP="00237DA3">
      <w:pPr>
        <w:pStyle w:val="ListParagraph"/>
        <w:numPr>
          <w:ilvl w:val="1"/>
          <w:numId w:val="23"/>
        </w:numPr>
        <w:spacing w:after="0" w:line="240" w:lineRule="auto"/>
        <w:jc w:val="both"/>
      </w:pPr>
      <w:r w:rsidRPr="00AC5296">
        <w:t>Lancashire and South Cumbria</w:t>
      </w:r>
      <w:r w:rsidRPr="00AC5296">
        <w:tab/>
      </w:r>
      <w:hyperlink r:id="rId20" w:history="1">
        <w:r w:rsidRPr="00AC5296">
          <w:rPr>
            <w:rStyle w:val="Hyperlink"/>
          </w:rPr>
          <w:t>england.lancsat-dental@nhs.net</w:t>
        </w:r>
      </w:hyperlink>
    </w:p>
    <w:bookmarkEnd w:id="5"/>
    <w:p w14:paraId="7406E9A5" w14:textId="77777777" w:rsidR="00952203" w:rsidRPr="00AC5296" w:rsidRDefault="00952203" w:rsidP="00952203">
      <w:pPr>
        <w:spacing w:after="0" w:line="240" w:lineRule="auto"/>
        <w:jc w:val="both"/>
        <w:rPr>
          <w:b/>
          <w:bCs/>
          <w:i/>
          <w:iCs/>
        </w:rPr>
      </w:pPr>
    </w:p>
    <w:bookmarkEnd w:id="4"/>
    <w:p w14:paraId="483E661D" w14:textId="77777777" w:rsidR="00952203" w:rsidRPr="00AC5296" w:rsidRDefault="00952203" w:rsidP="00952203">
      <w:pPr>
        <w:spacing w:after="0" w:line="240" w:lineRule="auto"/>
        <w:jc w:val="both"/>
        <w:rPr>
          <w:b/>
          <w:bCs/>
        </w:rPr>
      </w:pPr>
      <w:r w:rsidRPr="00AC5296">
        <w:rPr>
          <w:b/>
          <w:bCs/>
        </w:rPr>
        <w:t>For settings that are contracted to provide NHS services, if there has been an operational impact please notify:</w:t>
      </w:r>
    </w:p>
    <w:p w14:paraId="253D2AE4" w14:textId="77777777" w:rsidR="00237DA3" w:rsidRPr="00AC5296" w:rsidRDefault="00237DA3" w:rsidP="00237DA3">
      <w:pPr>
        <w:pStyle w:val="ListParagraph"/>
        <w:numPr>
          <w:ilvl w:val="0"/>
          <w:numId w:val="23"/>
        </w:numPr>
        <w:spacing w:after="0" w:line="240" w:lineRule="auto"/>
        <w:jc w:val="both"/>
        <w:rPr>
          <w:b/>
          <w:bCs/>
          <w:i/>
          <w:iCs/>
        </w:rPr>
      </w:pPr>
      <w:r w:rsidRPr="00AC5296">
        <w:t xml:space="preserve">NHSE/I Dental Primary Care commissioning team: </w:t>
      </w:r>
    </w:p>
    <w:p w14:paraId="36A33B6E" w14:textId="77777777" w:rsidR="00237DA3" w:rsidRPr="00AC5296" w:rsidRDefault="00237DA3" w:rsidP="00237DA3">
      <w:pPr>
        <w:pStyle w:val="ListParagraph"/>
        <w:numPr>
          <w:ilvl w:val="1"/>
          <w:numId w:val="23"/>
        </w:numPr>
        <w:spacing w:after="0" w:line="240" w:lineRule="auto"/>
        <w:jc w:val="both"/>
      </w:pPr>
      <w:r w:rsidRPr="00AC5296">
        <w:t>Cheshire and Mersey</w:t>
      </w:r>
      <w:r w:rsidRPr="00AC5296">
        <w:tab/>
      </w:r>
      <w:r w:rsidRPr="00AC5296">
        <w:tab/>
      </w:r>
      <w:hyperlink r:id="rId21" w:history="1">
        <w:r w:rsidRPr="00AC5296">
          <w:rPr>
            <w:rStyle w:val="Hyperlink"/>
          </w:rPr>
          <w:t>england.cmdental@nhs.net</w:t>
        </w:r>
      </w:hyperlink>
    </w:p>
    <w:p w14:paraId="2F2BB331" w14:textId="77777777" w:rsidR="00237DA3" w:rsidRPr="00AC5296" w:rsidRDefault="00237DA3" w:rsidP="00237DA3">
      <w:pPr>
        <w:pStyle w:val="ListParagraph"/>
        <w:numPr>
          <w:ilvl w:val="1"/>
          <w:numId w:val="23"/>
        </w:numPr>
        <w:spacing w:after="0" w:line="240" w:lineRule="auto"/>
        <w:jc w:val="both"/>
      </w:pPr>
      <w:r w:rsidRPr="00AC5296">
        <w:t>Greater Manchester</w:t>
      </w:r>
      <w:r w:rsidRPr="00AC5296">
        <w:tab/>
      </w:r>
      <w:r w:rsidRPr="00AC5296">
        <w:tab/>
      </w:r>
      <w:r w:rsidRPr="00AC5296">
        <w:rPr>
          <w:rStyle w:val="Hyperlink"/>
        </w:rPr>
        <w:t>england.gmdental@nhs.net</w:t>
      </w:r>
    </w:p>
    <w:p w14:paraId="3A863C89" w14:textId="77777777" w:rsidR="00237DA3" w:rsidRPr="00AC5296" w:rsidRDefault="00237DA3" w:rsidP="00237DA3">
      <w:pPr>
        <w:pStyle w:val="ListParagraph"/>
        <w:numPr>
          <w:ilvl w:val="1"/>
          <w:numId w:val="23"/>
        </w:numPr>
        <w:spacing w:after="0" w:line="240" w:lineRule="auto"/>
        <w:jc w:val="both"/>
      </w:pPr>
      <w:r w:rsidRPr="00AC5296">
        <w:t>Lancashire and South Cumbria</w:t>
      </w:r>
      <w:r w:rsidRPr="00AC5296">
        <w:tab/>
      </w:r>
      <w:hyperlink r:id="rId22" w:history="1">
        <w:r w:rsidRPr="00AC5296">
          <w:rPr>
            <w:rStyle w:val="Hyperlink"/>
          </w:rPr>
          <w:t>england.lancsat-dental@nhs.net</w:t>
        </w:r>
      </w:hyperlink>
    </w:p>
    <w:p w14:paraId="77FA4A6C" w14:textId="77777777" w:rsidR="005C33E4" w:rsidRDefault="005C33E4" w:rsidP="00DA6F6A">
      <w:pPr>
        <w:spacing w:after="0" w:line="240" w:lineRule="auto"/>
        <w:jc w:val="both"/>
      </w:pPr>
    </w:p>
    <w:p w14:paraId="5229CC08" w14:textId="2DD24DAA" w:rsidR="00DA6F6A" w:rsidRPr="00AC5296" w:rsidRDefault="00DA6F6A" w:rsidP="00DA6F6A">
      <w:pPr>
        <w:spacing w:after="0" w:line="240" w:lineRule="auto"/>
        <w:jc w:val="both"/>
      </w:pPr>
      <w:r w:rsidRPr="00AC5296">
        <w:t xml:space="preserve">PHE will be informed about the COVID-19 positive test result of the member of staff.  </w:t>
      </w:r>
    </w:p>
    <w:p w14:paraId="37A215A2" w14:textId="77777777" w:rsidR="00043FBE" w:rsidRDefault="00043FBE" w:rsidP="00392DB2">
      <w:pPr>
        <w:spacing w:after="0" w:line="240" w:lineRule="auto"/>
        <w:jc w:val="both"/>
        <w:rPr>
          <w:b/>
          <w:color w:val="C00000"/>
          <w:sz w:val="28"/>
          <w:szCs w:val="28"/>
        </w:rPr>
      </w:pPr>
    </w:p>
    <w:p w14:paraId="086515A6" w14:textId="15559FB3" w:rsidR="009D32E8" w:rsidRDefault="00376595" w:rsidP="00392DB2">
      <w:pPr>
        <w:spacing w:after="0" w:line="240" w:lineRule="auto"/>
        <w:jc w:val="both"/>
        <w:rPr>
          <w:b/>
          <w:color w:val="C00000"/>
          <w:sz w:val="28"/>
          <w:szCs w:val="28"/>
        </w:rPr>
      </w:pPr>
      <w:r w:rsidRPr="00392DB2">
        <w:rPr>
          <w:b/>
          <w:color w:val="C00000"/>
          <w:sz w:val="28"/>
          <w:szCs w:val="28"/>
        </w:rPr>
        <w:t>8</w:t>
      </w:r>
      <w:r w:rsidR="009D32E8" w:rsidRPr="00392DB2">
        <w:rPr>
          <w:b/>
          <w:color w:val="C00000"/>
          <w:sz w:val="28"/>
          <w:szCs w:val="28"/>
        </w:rPr>
        <w:t>. F</w:t>
      </w:r>
      <w:r w:rsidR="000855E4" w:rsidRPr="00392DB2">
        <w:rPr>
          <w:b/>
          <w:color w:val="C00000"/>
          <w:sz w:val="28"/>
          <w:szCs w:val="28"/>
        </w:rPr>
        <w:t>requently Asked Questions</w:t>
      </w:r>
    </w:p>
    <w:p w14:paraId="10DC46F5" w14:textId="77777777" w:rsidR="00043FBE" w:rsidRPr="00392DB2" w:rsidRDefault="00043FBE" w:rsidP="00392DB2">
      <w:pPr>
        <w:spacing w:after="0" w:line="240" w:lineRule="auto"/>
        <w:jc w:val="both"/>
        <w:rPr>
          <w:b/>
          <w:color w:val="C00000"/>
          <w:sz w:val="28"/>
          <w:szCs w:val="28"/>
        </w:rPr>
      </w:pPr>
    </w:p>
    <w:p w14:paraId="093C81A2" w14:textId="0D304FA8" w:rsidR="009F5452" w:rsidRDefault="00952203" w:rsidP="00952203">
      <w:pPr>
        <w:pStyle w:val="ListParagraph"/>
        <w:numPr>
          <w:ilvl w:val="0"/>
          <w:numId w:val="22"/>
        </w:numPr>
        <w:spacing w:after="0" w:line="240" w:lineRule="auto"/>
        <w:jc w:val="both"/>
        <w:rPr>
          <w:b/>
        </w:rPr>
      </w:pPr>
      <w:r w:rsidRPr="007C7541">
        <w:rPr>
          <w:b/>
        </w:rPr>
        <w:t xml:space="preserve">A member of staff </w:t>
      </w:r>
      <w:r>
        <w:rPr>
          <w:b/>
        </w:rPr>
        <w:t xml:space="preserve">is isolating as a contact and decided to get a test privately. The results come back </w:t>
      </w:r>
      <w:r w:rsidR="00DA6F6A">
        <w:rPr>
          <w:b/>
        </w:rPr>
        <w:t>negative;</w:t>
      </w:r>
      <w:r>
        <w:rPr>
          <w:b/>
        </w:rPr>
        <w:t xml:space="preserve"> can they return to work early?</w:t>
      </w:r>
    </w:p>
    <w:p w14:paraId="6A64FF9B" w14:textId="39C02EEE" w:rsidR="00952203" w:rsidRDefault="00952203" w:rsidP="001C6488">
      <w:pPr>
        <w:pStyle w:val="ListParagraph"/>
        <w:spacing w:after="0" w:line="240" w:lineRule="auto"/>
        <w:ind w:left="643"/>
        <w:jc w:val="both"/>
      </w:pPr>
      <w:r>
        <w:t xml:space="preserve">Anyone </w:t>
      </w:r>
      <w:r w:rsidRPr="00187082">
        <w:t xml:space="preserve">identified </w:t>
      </w:r>
      <w:r w:rsidRPr="00536F4C">
        <w:t>as a</w:t>
      </w:r>
      <w:r w:rsidRPr="009F5452">
        <w:rPr>
          <w:b/>
        </w:rPr>
        <w:t xml:space="preserve"> contact must still isolate for </w:t>
      </w:r>
      <w:r w:rsidR="00EE3F1A">
        <w:rPr>
          <w:b/>
        </w:rPr>
        <w:t>10</w:t>
      </w:r>
      <w:r w:rsidRPr="009F5452">
        <w:rPr>
          <w:b/>
        </w:rPr>
        <w:t xml:space="preserve"> days</w:t>
      </w:r>
      <w:r w:rsidRPr="009F5452">
        <w:rPr>
          <w:b/>
          <w:bCs/>
        </w:rPr>
        <w:t>, even if tested negative</w:t>
      </w:r>
      <w:r>
        <w:t xml:space="preserve"> during their isolation</w:t>
      </w:r>
      <w:r w:rsidR="00187082">
        <w:t>, as</w:t>
      </w:r>
      <w:r>
        <w:t xml:space="preserve"> an individual could become infectious </w:t>
      </w:r>
      <w:r w:rsidR="00187082">
        <w:t xml:space="preserve">at any time </w:t>
      </w:r>
      <w:r>
        <w:t>during this period.</w:t>
      </w:r>
    </w:p>
    <w:p w14:paraId="0415A840" w14:textId="77777777" w:rsidR="009D32E8" w:rsidRDefault="009D32E8" w:rsidP="00392DB2">
      <w:pPr>
        <w:pStyle w:val="ListParagraph"/>
        <w:spacing w:after="0" w:line="240" w:lineRule="auto"/>
        <w:jc w:val="both"/>
      </w:pPr>
    </w:p>
    <w:p w14:paraId="10EC8FCD" w14:textId="6EECF34E" w:rsidR="00F762AD" w:rsidRDefault="00952203" w:rsidP="001C6488">
      <w:pPr>
        <w:pStyle w:val="ListParagraph"/>
        <w:spacing w:after="0" w:line="240" w:lineRule="auto"/>
        <w:ind w:left="643"/>
        <w:jc w:val="both"/>
        <w:rPr>
          <w:b/>
        </w:rPr>
      </w:pPr>
      <w:r>
        <w:rPr>
          <w:b/>
        </w:rPr>
        <w:t>A member of staff has been confirmed positive and is isolating. Two days later, two more staff members became symptomatic and are isolating. What should we do?</w:t>
      </w:r>
    </w:p>
    <w:p w14:paraId="4C09F273" w14:textId="5133AC83" w:rsidR="009D32E8" w:rsidRDefault="00952203" w:rsidP="001C6488">
      <w:pPr>
        <w:pStyle w:val="ListParagraph"/>
        <w:spacing w:after="0" w:line="240" w:lineRule="auto"/>
        <w:ind w:left="643"/>
        <w:jc w:val="both"/>
      </w:pPr>
      <w:r>
        <w:t xml:space="preserve">The symptomatic individuals should </w:t>
      </w:r>
      <w:hyperlink r:id="rId23" w:history="1">
        <w:r w:rsidRPr="00754D37">
          <w:rPr>
            <w:rStyle w:val="Hyperlink"/>
          </w:rPr>
          <w:t>get a coronavirus test</w:t>
        </w:r>
      </w:hyperlink>
      <w:r>
        <w:t>. A risk assessment (</w:t>
      </w:r>
      <w:r w:rsidR="00DA6F6A">
        <w:t>A</w:t>
      </w:r>
      <w:r>
        <w:t>ppendix 2) must be conducted by the practice and it needs to be determined if there is a link between the confirmed case and symptomatic individuals. The risk assessment will help identify contacts. If there are concerns around operational capacity, please notify NHSE. If there are two or more confirmed cases or a risk of transmission to the public (e.g. PPE breach) then both LCRC and NHSE will need to be notified, attaching a copy of the risk assessment.</w:t>
      </w:r>
      <w:r w:rsidR="009D32E8">
        <w:t xml:space="preserve"> </w:t>
      </w:r>
    </w:p>
    <w:p w14:paraId="34A6F37B" w14:textId="77777777" w:rsidR="009D32E8" w:rsidRDefault="009D32E8" w:rsidP="00392DB2">
      <w:pPr>
        <w:pStyle w:val="ListParagraph"/>
        <w:spacing w:after="0" w:line="240" w:lineRule="auto"/>
        <w:jc w:val="both"/>
      </w:pPr>
    </w:p>
    <w:p w14:paraId="56E60AD2" w14:textId="133EE3D6" w:rsidR="00886C7F" w:rsidRDefault="00952203" w:rsidP="001C6488">
      <w:pPr>
        <w:pStyle w:val="ListParagraph"/>
        <w:spacing w:after="0" w:line="240" w:lineRule="auto"/>
        <w:ind w:left="643"/>
        <w:jc w:val="both"/>
        <w:rPr>
          <w:b/>
        </w:rPr>
      </w:pPr>
      <w:r>
        <w:rPr>
          <w:b/>
        </w:rPr>
        <w:t>A colleague I work with has tested positive for COVID-19. I travelled home with them in the car during their infectious period. Does my family need to isolate?</w:t>
      </w:r>
    </w:p>
    <w:p w14:paraId="7BFDE3A3" w14:textId="1CD5320F" w:rsidR="009D32E8" w:rsidRDefault="00952203" w:rsidP="001C6488">
      <w:pPr>
        <w:pStyle w:val="ListParagraph"/>
        <w:spacing w:after="0" w:line="240" w:lineRule="auto"/>
        <w:ind w:left="643"/>
        <w:jc w:val="both"/>
      </w:pPr>
      <w:r>
        <w:t xml:space="preserve">As you have been identified as a contact you must isolate for </w:t>
      </w:r>
      <w:r w:rsidR="00EE3F1A">
        <w:t>10</w:t>
      </w:r>
      <w:r w:rsidR="00277D33">
        <w:t xml:space="preserve"> </w:t>
      </w:r>
      <w:r>
        <w:t>days. Your family and household do not need to isolate, unless you develop symptoms or test positive.</w:t>
      </w:r>
    </w:p>
    <w:p w14:paraId="5612E8D6" w14:textId="77777777" w:rsidR="009D32E8" w:rsidRDefault="009D32E8" w:rsidP="00392DB2">
      <w:pPr>
        <w:pStyle w:val="ListParagraph"/>
        <w:spacing w:after="0" w:line="240" w:lineRule="auto"/>
        <w:jc w:val="both"/>
      </w:pPr>
    </w:p>
    <w:p w14:paraId="2E7B4710" w14:textId="77777777" w:rsidR="009D32E8" w:rsidRPr="008B722E" w:rsidRDefault="009D32E8" w:rsidP="00392DB2">
      <w:pPr>
        <w:pStyle w:val="ListParagraph"/>
        <w:numPr>
          <w:ilvl w:val="0"/>
          <w:numId w:val="22"/>
        </w:numPr>
        <w:spacing w:after="0" w:line="240" w:lineRule="auto"/>
        <w:jc w:val="both"/>
        <w:rPr>
          <w:b/>
        </w:rPr>
      </w:pPr>
      <w:r w:rsidRPr="00D16847">
        <w:rPr>
          <w:b/>
        </w:rPr>
        <w:t xml:space="preserve"> </w:t>
      </w:r>
      <w:r w:rsidRPr="008B722E">
        <w:rPr>
          <w:b/>
        </w:rPr>
        <w:t>What should we do if a patient or a staff member develops symptoms of COVID-19 whilst in our practice?</w:t>
      </w:r>
    </w:p>
    <w:p w14:paraId="4A620B2D" w14:textId="06D644D0" w:rsidR="009D32E8" w:rsidRPr="008B722E" w:rsidRDefault="009D32E8" w:rsidP="00392DB2">
      <w:pPr>
        <w:pStyle w:val="ListParagraph"/>
        <w:spacing w:after="0" w:line="240" w:lineRule="auto"/>
        <w:ind w:left="643"/>
        <w:jc w:val="both"/>
      </w:pPr>
      <w:r w:rsidRPr="008B722E">
        <w:t>The individual must go home immediately</w:t>
      </w:r>
      <w:r w:rsidR="00E47DDA" w:rsidRPr="008B722E">
        <w:t xml:space="preserve">, </w:t>
      </w:r>
      <w:r w:rsidRPr="008B722E">
        <w:t xml:space="preserve">self-isolate and </w:t>
      </w:r>
      <w:hyperlink r:id="rId24" w:history="1">
        <w:r w:rsidRPr="008B722E">
          <w:rPr>
            <w:rStyle w:val="Hyperlink"/>
          </w:rPr>
          <w:t>seek testing</w:t>
        </w:r>
      </w:hyperlink>
      <w:r w:rsidRPr="008B722E">
        <w:t xml:space="preserve">.  </w:t>
      </w:r>
      <w:r w:rsidR="00E47DDA" w:rsidRPr="008B722E">
        <w:t xml:space="preserve">If they receive a positive test result, they should isolate for at least </w:t>
      </w:r>
      <w:r w:rsidR="003C5A0D" w:rsidRPr="008B722E">
        <w:t>10 (full)</w:t>
      </w:r>
      <w:r w:rsidR="00E47DDA" w:rsidRPr="008B722E">
        <w:t xml:space="preserve"> days from symptom onset. </w:t>
      </w:r>
      <w:r w:rsidRPr="008B722E">
        <w:t xml:space="preserve">A risk assessment </w:t>
      </w:r>
      <w:r w:rsidR="00691557" w:rsidRPr="008B722E">
        <w:t xml:space="preserve">(see </w:t>
      </w:r>
      <w:r w:rsidR="00DA6F6A">
        <w:t>A</w:t>
      </w:r>
      <w:r w:rsidR="00691557" w:rsidRPr="008B722E">
        <w:t xml:space="preserve">ppendix 2) </w:t>
      </w:r>
      <w:r w:rsidR="003C43EC" w:rsidRPr="008B722E">
        <w:t>should</w:t>
      </w:r>
      <w:r w:rsidRPr="008B722E">
        <w:t xml:space="preserve"> be </w:t>
      </w:r>
      <w:r w:rsidR="003C43EC" w:rsidRPr="008B722E">
        <w:t xml:space="preserve">completed </w:t>
      </w:r>
      <w:r w:rsidRPr="008B722E">
        <w:t xml:space="preserve">to identify contacts, ensure correct environmental cleaning and to determine if there has been a risk of exposure. </w:t>
      </w:r>
      <w:r w:rsidR="00E47DDA" w:rsidRPr="008B722E">
        <w:t>If they receive a negative test result, they can stand down isolation providing they are well.</w:t>
      </w:r>
    </w:p>
    <w:p w14:paraId="2E539970" w14:textId="36C9C8D0" w:rsidR="009D32E8" w:rsidRDefault="009D32E8" w:rsidP="00392DB2">
      <w:pPr>
        <w:pStyle w:val="ListParagraph"/>
        <w:spacing w:after="0" w:line="240" w:lineRule="auto"/>
        <w:ind w:left="643"/>
        <w:jc w:val="both"/>
      </w:pPr>
    </w:p>
    <w:p w14:paraId="7629A2C2" w14:textId="77777777" w:rsidR="00AE4B80" w:rsidRPr="008B722E" w:rsidRDefault="00AE4B80" w:rsidP="00392DB2">
      <w:pPr>
        <w:pStyle w:val="ListParagraph"/>
        <w:spacing w:after="0" w:line="240" w:lineRule="auto"/>
        <w:ind w:left="643"/>
        <w:jc w:val="both"/>
      </w:pPr>
    </w:p>
    <w:p w14:paraId="58321A3A" w14:textId="71B33F2E" w:rsidR="009D32E8" w:rsidRPr="008B722E" w:rsidRDefault="00952203">
      <w:pPr>
        <w:pStyle w:val="ListParagraph"/>
        <w:numPr>
          <w:ilvl w:val="0"/>
          <w:numId w:val="22"/>
        </w:numPr>
        <w:spacing w:after="0" w:line="240" w:lineRule="auto"/>
        <w:jc w:val="both"/>
        <w:rPr>
          <w:rFonts w:cstheme="minorHAnsi"/>
          <w:b/>
          <w:bCs/>
        </w:rPr>
      </w:pPr>
      <w:r w:rsidRPr="008B722E">
        <w:rPr>
          <w:rFonts w:cstheme="minorHAnsi"/>
          <w:b/>
          <w:bCs/>
        </w:rPr>
        <w:lastRenderedPageBreak/>
        <w:t>A patient is advised by NHS Test and Trace that they have been identified as a contact of a person with COVID-19. They are now required to self-isolate. The patient attended the dental practice two days previously and is asymptomatic. What does this mean for the dental team?</w:t>
      </w:r>
    </w:p>
    <w:p w14:paraId="15251A49" w14:textId="6262A936" w:rsidR="009D32E8" w:rsidRDefault="00952203" w:rsidP="00392DB2">
      <w:pPr>
        <w:pStyle w:val="ListParagraph"/>
        <w:spacing w:after="0" w:line="240" w:lineRule="auto"/>
        <w:ind w:left="643"/>
        <w:jc w:val="both"/>
      </w:pPr>
      <w:r w:rsidRPr="008B722E">
        <w:t xml:space="preserve">Members of the dental team do not need to isolate. If there is a concern that there was a breach in PPE, inappropriate PPE was worn, or social distancing was not maintained outside of the clinical area then a risk assessment will need to be conducted </w:t>
      </w:r>
      <w:r w:rsidRPr="008B722E">
        <w:rPr>
          <w:b/>
          <w:bCs/>
        </w:rPr>
        <w:t>if the patient receives a positive test result</w:t>
      </w:r>
      <w:r w:rsidRPr="008B722E">
        <w:t>. Members of the dental team should continue to follow appropriate IPC guidance</w:t>
      </w:r>
      <w:r w:rsidR="009D32E8" w:rsidRPr="008B722E">
        <w:t xml:space="preserve">. </w:t>
      </w:r>
    </w:p>
    <w:p w14:paraId="7E027ADE" w14:textId="77777777" w:rsidR="00277D33" w:rsidRDefault="00277D33" w:rsidP="00392DB2">
      <w:pPr>
        <w:pStyle w:val="ListParagraph"/>
        <w:spacing w:after="0" w:line="240" w:lineRule="auto"/>
        <w:ind w:left="643"/>
        <w:jc w:val="both"/>
      </w:pPr>
    </w:p>
    <w:p w14:paraId="4A20CC35" w14:textId="056334AE" w:rsidR="00277D33" w:rsidRPr="001C6488" w:rsidRDefault="00277D33" w:rsidP="001C6488">
      <w:pPr>
        <w:pStyle w:val="ListParagraph"/>
        <w:numPr>
          <w:ilvl w:val="0"/>
          <w:numId w:val="22"/>
        </w:numPr>
        <w:spacing w:after="0" w:line="240" w:lineRule="auto"/>
        <w:jc w:val="both"/>
      </w:pPr>
      <w:r w:rsidRPr="00CD17E4">
        <w:rPr>
          <w:b/>
        </w:rPr>
        <w:t>A member of staff is advised by NHS Test and Trace that they have been identified as a contact of a person with COVID-19. This member of staff has had a positive antibody test. Do they still need to isolate?</w:t>
      </w:r>
    </w:p>
    <w:p w14:paraId="49E8BD58" w14:textId="3722E497" w:rsidR="00277D33" w:rsidRDefault="00277D33" w:rsidP="001C6488">
      <w:pPr>
        <w:pStyle w:val="ListParagraph"/>
        <w:ind w:left="643"/>
        <w:rPr>
          <w:iCs/>
        </w:rPr>
      </w:pPr>
      <w:r w:rsidRPr="00CD17E4">
        <w:rPr>
          <w:iCs/>
        </w:rPr>
        <w:t xml:space="preserve">Yes, the member of staff must isolate as a contact for </w:t>
      </w:r>
      <w:r w:rsidR="00EE3F1A">
        <w:rPr>
          <w:iCs/>
        </w:rPr>
        <w:t>10</w:t>
      </w:r>
      <w:r w:rsidRPr="00CD17E4">
        <w:rPr>
          <w:iCs/>
        </w:rPr>
        <w:t xml:space="preserve"> days, regardless of the results of any SARS-CoV-2 antibody testing</w:t>
      </w:r>
      <w:r w:rsidRPr="00277D33">
        <w:rPr>
          <w:iCs/>
        </w:rPr>
        <w:t xml:space="preserve">. </w:t>
      </w:r>
      <w:r w:rsidRPr="00450B8F">
        <w:rPr>
          <w:iCs/>
        </w:rPr>
        <w:t>A positive antibody result signifies previous exposure, but it is currently unknown whether this correlates with immunity, including protection against future infections.</w:t>
      </w:r>
    </w:p>
    <w:p w14:paraId="50A837B1" w14:textId="77777777" w:rsidR="005D68AE" w:rsidRDefault="005D68AE" w:rsidP="001C6488">
      <w:pPr>
        <w:pStyle w:val="ListParagraph"/>
        <w:ind w:left="643"/>
        <w:rPr>
          <w:iCs/>
        </w:rPr>
      </w:pPr>
    </w:p>
    <w:p w14:paraId="07418331" w14:textId="5CA597FD" w:rsidR="00C76764" w:rsidRPr="008B722E" w:rsidRDefault="00C46101" w:rsidP="00392DB2">
      <w:pPr>
        <w:pStyle w:val="ListParagraph"/>
        <w:numPr>
          <w:ilvl w:val="0"/>
          <w:numId w:val="22"/>
        </w:numPr>
        <w:spacing w:after="0" w:line="240" w:lineRule="auto"/>
        <w:jc w:val="both"/>
        <w:rPr>
          <w:b/>
        </w:rPr>
      </w:pPr>
      <w:r>
        <w:rPr>
          <w:b/>
        </w:rPr>
        <w:t>Wh</w:t>
      </w:r>
      <w:r w:rsidR="00C76764" w:rsidRPr="008B722E">
        <w:rPr>
          <w:b/>
        </w:rPr>
        <w:t>at can our practice do to reduce the risk of COVID-19 amongst our staff whilst at work?</w:t>
      </w:r>
    </w:p>
    <w:p w14:paraId="434C7E01" w14:textId="035D6A10" w:rsidR="00C76764" w:rsidRPr="008B722E" w:rsidRDefault="00952203" w:rsidP="00392DB2">
      <w:pPr>
        <w:pStyle w:val="ListParagraph"/>
        <w:spacing w:after="0" w:line="240" w:lineRule="auto"/>
        <w:ind w:left="643"/>
        <w:jc w:val="both"/>
      </w:pPr>
      <w:r w:rsidRPr="008B722E">
        <w:t xml:space="preserve">All members of the dental team should continue to follow appropriate IPC guidance and refer to the </w:t>
      </w:r>
      <w:r w:rsidR="008874D6">
        <w:t>N</w:t>
      </w:r>
      <w:r w:rsidRPr="008B722E">
        <w:t>ational guidance in this toolkit. Staff to staff transmission is a concern if strict protocols are not followed. Staff should not share food and strict social distancing should be maintained throughout the practice. Break and lunchtime rotas can help ensure this. Care must be taken when conducting practice meetings to ensure staff maintain at least 2 metre separation.</w:t>
      </w:r>
    </w:p>
    <w:p w14:paraId="4CFD4308" w14:textId="77777777" w:rsidR="00A05F1A" w:rsidRPr="008B722E" w:rsidRDefault="00A05F1A" w:rsidP="00392DB2">
      <w:pPr>
        <w:pStyle w:val="ListParagraph"/>
        <w:spacing w:after="0" w:line="240" w:lineRule="auto"/>
        <w:ind w:left="643"/>
        <w:jc w:val="both"/>
      </w:pPr>
    </w:p>
    <w:p w14:paraId="0AF1CDBC" w14:textId="015D9F05" w:rsidR="00A05F1A" w:rsidRPr="008B722E" w:rsidRDefault="00A05F1A" w:rsidP="00022F4B">
      <w:pPr>
        <w:pStyle w:val="ListParagraph"/>
        <w:numPr>
          <w:ilvl w:val="0"/>
          <w:numId w:val="22"/>
        </w:numPr>
        <w:spacing w:after="0" w:line="240" w:lineRule="auto"/>
        <w:jc w:val="both"/>
      </w:pPr>
      <w:r w:rsidRPr="008B722E">
        <w:rPr>
          <w:b/>
        </w:rPr>
        <w:t xml:space="preserve">What if a visiting specialist/practitioner who has worked in </w:t>
      </w:r>
      <w:r w:rsidR="00E47DDA" w:rsidRPr="008B722E">
        <w:rPr>
          <w:b/>
        </w:rPr>
        <w:t>our</w:t>
      </w:r>
      <w:r w:rsidRPr="008B722E">
        <w:rPr>
          <w:b/>
        </w:rPr>
        <w:t xml:space="preserve"> practice </w:t>
      </w:r>
      <w:r w:rsidR="00E47DDA" w:rsidRPr="008B722E">
        <w:rPr>
          <w:b/>
        </w:rPr>
        <w:t>tests positive for COVID-19</w:t>
      </w:r>
      <w:r w:rsidRPr="008B722E">
        <w:rPr>
          <w:b/>
        </w:rPr>
        <w:t>?</w:t>
      </w:r>
    </w:p>
    <w:p w14:paraId="1DC3E5BD" w14:textId="3A9D5D7D" w:rsidR="00E02F10" w:rsidRDefault="00A05F1A" w:rsidP="00AE4B80">
      <w:pPr>
        <w:pStyle w:val="ListParagraph"/>
        <w:spacing w:after="0" w:line="240" w:lineRule="auto"/>
        <w:ind w:left="643"/>
        <w:jc w:val="both"/>
      </w:pPr>
      <w:r w:rsidRPr="008B722E">
        <w:t>The dental practice should conduct the same risk assessment</w:t>
      </w:r>
      <w:r w:rsidR="00E47DDA" w:rsidRPr="008B722E">
        <w:t xml:space="preserve"> (see </w:t>
      </w:r>
      <w:r w:rsidR="00DA6F6A">
        <w:t>A</w:t>
      </w:r>
      <w:r w:rsidR="00E47DDA" w:rsidRPr="008B722E">
        <w:t>ppendix 2)</w:t>
      </w:r>
      <w:r w:rsidR="0011775F" w:rsidRPr="008B722E">
        <w:t xml:space="preserve"> and inform stakeholders in the same way as for a permanent member of staff</w:t>
      </w:r>
      <w:r w:rsidRPr="008B722E">
        <w:t xml:space="preserve">. </w:t>
      </w:r>
      <w:r w:rsidR="00E47DDA" w:rsidRPr="008B722E">
        <w:rPr>
          <w:bCs/>
        </w:rPr>
        <w:t xml:space="preserve">You should also ask the confirmed case to inform any other workplaces they may have worked </w:t>
      </w:r>
      <w:r w:rsidR="006549F1">
        <w:rPr>
          <w:bCs/>
        </w:rPr>
        <w:t xml:space="preserve">at </w:t>
      </w:r>
      <w:r w:rsidR="00E47DDA" w:rsidRPr="008B722E">
        <w:rPr>
          <w:bCs/>
        </w:rPr>
        <w:t xml:space="preserve">during the infectious period. </w:t>
      </w:r>
      <w:r w:rsidRPr="008B722E">
        <w:t>The</w:t>
      </w:r>
      <w:r w:rsidR="00E47DDA" w:rsidRPr="008B722E">
        <w:t>y</w:t>
      </w:r>
      <w:r w:rsidRPr="008B722E">
        <w:t xml:space="preserve"> </w:t>
      </w:r>
      <w:r w:rsidR="00E47DDA" w:rsidRPr="008B722E">
        <w:t xml:space="preserve">should also expect to be </w:t>
      </w:r>
      <w:r w:rsidRPr="008B722E">
        <w:t>contacted by NHS T&amp;T</w:t>
      </w:r>
      <w:r w:rsidR="00E47DDA" w:rsidRPr="008B722E">
        <w:t>.</w:t>
      </w:r>
    </w:p>
    <w:p w14:paraId="42185C27" w14:textId="77777777" w:rsidR="00AE4B80" w:rsidRPr="008B722E" w:rsidRDefault="00AE4B80" w:rsidP="00AE4B80">
      <w:pPr>
        <w:pStyle w:val="ListParagraph"/>
        <w:spacing w:after="0" w:line="240" w:lineRule="auto"/>
        <w:ind w:left="643"/>
        <w:jc w:val="both"/>
      </w:pPr>
    </w:p>
    <w:p w14:paraId="17651FFB" w14:textId="4D7F718A" w:rsidR="00E02F10" w:rsidRPr="008B722E" w:rsidRDefault="00E02F10" w:rsidP="00E02F10">
      <w:pPr>
        <w:pStyle w:val="ListParagraph"/>
        <w:numPr>
          <w:ilvl w:val="0"/>
          <w:numId w:val="22"/>
        </w:numPr>
        <w:spacing w:after="0" w:line="240" w:lineRule="auto"/>
        <w:jc w:val="both"/>
      </w:pPr>
      <w:r w:rsidRPr="008B722E">
        <w:rPr>
          <w:b/>
        </w:rPr>
        <w:t>What happens if a full practice closure has been temporarily recommended?</w:t>
      </w:r>
    </w:p>
    <w:p w14:paraId="0453EEC2" w14:textId="7B270033" w:rsidR="00277D33" w:rsidRDefault="00E02F10" w:rsidP="005D68AE">
      <w:pPr>
        <w:pStyle w:val="ListParagraph"/>
        <w:spacing w:after="0" w:line="240" w:lineRule="auto"/>
        <w:ind w:left="643"/>
        <w:jc w:val="both"/>
      </w:pPr>
      <w:r w:rsidRPr="008B722E">
        <w:t xml:space="preserve">Stakeholders including </w:t>
      </w:r>
      <w:r w:rsidR="00EC7269" w:rsidRPr="008B722E">
        <w:t>NHSE/I</w:t>
      </w:r>
      <w:r w:rsidRPr="008B722E">
        <w:t xml:space="preserve"> in the first instance, and PHE LCRC where appropriate, should continue to be liaised with during this process.</w:t>
      </w:r>
      <w:r w:rsidR="00DA6F6A">
        <w:t xml:space="preserve"> </w:t>
      </w:r>
      <w:r w:rsidR="004C48D4">
        <w:t xml:space="preserve">NHSE/I Dental Primary Care commissioning team, </w:t>
      </w:r>
      <w:r w:rsidRPr="008B722E">
        <w:t>will</w:t>
      </w:r>
      <w:r w:rsidR="004C48D4">
        <w:t xml:space="preserve"> require </w:t>
      </w:r>
      <w:r w:rsidR="00B41619">
        <w:t xml:space="preserve">notification </w:t>
      </w:r>
      <w:r w:rsidR="00B41619" w:rsidRPr="008B722E">
        <w:t>of</w:t>
      </w:r>
      <w:r w:rsidR="004C48D4">
        <w:t xml:space="preserve"> </w:t>
      </w:r>
      <w:r w:rsidRPr="008B722E">
        <w:t xml:space="preserve">the appropriate timelines </w:t>
      </w:r>
      <w:r w:rsidR="00EC7269" w:rsidRPr="008B722E">
        <w:t xml:space="preserve">and processes </w:t>
      </w:r>
      <w:r w:rsidRPr="008B722E">
        <w:t>for re</w:t>
      </w:r>
      <w:r w:rsidR="00E4399B" w:rsidRPr="008B722E">
        <w:t>-</w:t>
      </w:r>
      <w:r w:rsidRPr="008B722E">
        <w:t xml:space="preserve">opening. </w:t>
      </w:r>
    </w:p>
    <w:p w14:paraId="00736051" w14:textId="77777777" w:rsidR="00DA6F6A" w:rsidRDefault="00DA6F6A" w:rsidP="00DA6F6A">
      <w:pPr>
        <w:spacing w:after="0" w:line="240" w:lineRule="auto"/>
        <w:ind w:firstLine="643"/>
        <w:jc w:val="both"/>
        <w:rPr>
          <w:highlight w:val="yellow"/>
        </w:rPr>
      </w:pPr>
    </w:p>
    <w:p w14:paraId="679C8EEF" w14:textId="77777777" w:rsidR="00237DA3" w:rsidRPr="00AC5296" w:rsidRDefault="00237DA3" w:rsidP="005D68AE">
      <w:pPr>
        <w:pStyle w:val="ListParagraph"/>
        <w:spacing w:after="0" w:line="240" w:lineRule="auto"/>
        <w:jc w:val="both"/>
        <w:rPr>
          <w:b/>
          <w:bCs/>
          <w:i/>
          <w:iCs/>
        </w:rPr>
      </w:pPr>
      <w:r w:rsidRPr="00AC5296">
        <w:t xml:space="preserve">NHSE/I Dental Primary Care commissioning team: </w:t>
      </w:r>
    </w:p>
    <w:p w14:paraId="7C2450EB" w14:textId="77777777" w:rsidR="00237DA3" w:rsidRPr="00AC5296" w:rsidRDefault="00237DA3" w:rsidP="00237DA3">
      <w:pPr>
        <w:pStyle w:val="ListParagraph"/>
        <w:numPr>
          <w:ilvl w:val="1"/>
          <w:numId w:val="23"/>
        </w:numPr>
        <w:spacing w:after="0" w:line="240" w:lineRule="auto"/>
        <w:jc w:val="both"/>
      </w:pPr>
      <w:r w:rsidRPr="00AC5296">
        <w:t>Cheshire and Mersey</w:t>
      </w:r>
      <w:r w:rsidRPr="00AC5296">
        <w:tab/>
      </w:r>
      <w:r w:rsidRPr="00AC5296">
        <w:tab/>
      </w:r>
      <w:hyperlink r:id="rId25" w:history="1">
        <w:r w:rsidRPr="00AC5296">
          <w:rPr>
            <w:rStyle w:val="Hyperlink"/>
          </w:rPr>
          <w:t>england.cmdental@nhs.net</w:t>
        </w:r>
      </w:hyperlink>
    </w:p>
    <w:p w14:paraId="18414F5E" w14:textId="77777777" w:rsidR="00237DA3" w:rsidRPr="00AC5296" w:rsidRDefault="00237DA3" w:rsidP="00237DA3">
      <w:pPr>
        <w:pStyle w:val="ListParagraph"/>
        <w:numPr>
          <w:ilvl w:val="1"/>
          <w:numId w:val="23"/>
        </w:numPr>
        <w:spacing w:after="0" w:line="240" w:lineRule="auto"/>
        <w:jc w:val="both"/>
      </w:pPr>
      <w:r w:rsidRPr="00AC5296">
        <w:t>Greater Manchester</w:t>
      </w:r>
      <w:r w:rsidRPr="00AC5296">
        <w:tab/>
      </w:r>
      <w:r w:rsidRPr="00AC5296">
        <w:tab/>
      </w:r>
      <w:r w:rsidRPr="00AC5296">
        <w:rPr>
          <w:rStyle w:val="Hyperlink"/>
        </w:rPr>
        <w:t>england.gmdental@nhs.net</w:t>
      </w:r>
    </w:p>
    <w:p w14:paraId="1C8E96B4" w14:textId="77777777" w:rsidR="00237DA3" w:rsidRPr="00AC5296" w:rsidRDefault="00237DA3" w:rsidP="00237DA3">
      <w:pPr>
        <w:pStyle w:val="ListParagraph"/>
        <w:numPr>
          <w:ilvl w:val="1"/>
          <w:numId w:val="23"/>
        </w:numPr>
        <w:spacing w:after="0" w:line="240" w:lineRule="auto"/>
        <w:jc w:val="both"/>
      </w:pPr>
      <w:r w:rsidRPr="00AC5296">
        <w:t>Lancashire and South Cumbria</w:t>
      </w:r>
      <w:r w:rsidRPr="00AC5296">
        <w:tab/>
      </w:r>
      <w:hyperlink r:id="rId26" w:history="1">
        <w:r w:rsidRPr="00AC5296">
          <w:rPr>
            <w:rStyle w:val="Hyperlink"/>
          </w:rPr>
          <w:t>england.lancsat-dental@nhs.net</w:t>
        </w:r>
      </w:hyperlink>
    </w:p>
    <w:p w14:paraId="22585747" w14:textId="32190886" w:rsidR="00B64C1B" w:rsidRDefault="00B64C1B" w:rsidP="00392DB2">
      <w:pPr>
        <w:pStyle w:val="ListParagraph"/>
        <w:spacing w:after="0" w:line="240" w:lineRule="auto"/>
        <w:ind w:left="643"/>
        <w:jc w:val="both"/>
        <w:rPr>
          <w:b/>
        </w:rPr>
      </w:pPr>
    </w:p>
    <w:p w14:paraId="0568CC55" w14:textId="20738F94" w:rsidR="00B64C1B" w:rsidRDefault="00B64C1B" w:rsidP="00392DB2">
      <w:pPr>
        <w:pStyle w:val="ListParagraph"/>
        <w:spacing w:after="0" w:line="240" w:lineRule="auto"/>
        <w:ind w:left="643"/>
        <w:jc w:val="both"/>
        <w:rPr>
          <w:b/>
        </w:rPr>
      </w:pPr>
    </w:p>
    <w:p w14:paraId="0C57EB2C" w14:textId="23E5B8A0" w:rsidR="00B64C1B" w:rsidRDefault="00B64C1B" w:rsidP="00392DB2">
      <w:pPr>
        <w:pStyle w:val="ListParagraph"/>
        <w:spacing w:after="0" w:line="240" w:lineRule="auto"/>
        <w:ind w:left="643"/>
        <w:jc w:val="both"/>
        <w:rPr>
          <w:b/>
        </w:rPr>
      </w:pPr>
    </w:p>
    <w:p w14:paraId="3EE88A19" w14:textId="7A06AEDB" w:rsidR="00B64C1B" w:rsidRDefault="00B64C1B" w:rsidP="00392DB2">
      <w:pPr>
        <w:pStyle w:val="ListParagraph"/>
        <w:spacing w:after="0" w:line="240" w:lineRule="auto"/>
        <w:ind w:left="643"/>
        <w:jc w:val="both"/>
        <w:rPr>
          <w:b/>
        </w:rPr>
      </w:pPr>
    </w:p>
    <w:p w14:paraId="6CCAE835" w14:textId="77777777" w:rsidR="005D68AE" w:rsidRDefault="005D68AE">
      <w:pPr>
        <w:rPr>
          <w:b/>
          <w:bCs/>
          <w:color w:val="C00000"/>
          <w:sz w:val="28"/>
          <w:szCs w:val="28"/>
        </w:rPr>
      </w:pPr>
      <w:r>
        <w:rPr>
          <w:b/>
          <w:bCs/>
          <w:color w:val="C00000"/>
          <w:sz w:val="28"/>
          <w:szCs w:val="28"/>
        </w:rPr>
        <w:br w:type="page"/>
      </w:r>
    </w:p>
    <w:p w14:paraId="367BD9D7" w14:textId="7517CC4C" w:rsidR="00495DF3" w:rsidRPr="00043FBE" w:rsidRDefault="00AA145E" w:rsidP="00043FBE">
      <w:pPr>
        <w:pStyle w:val="ListParagraph"/>
        <w:numPr>
          <w:ilvl w:val="0"/>
          <w:numId w:val="22"/>
        </w:numPr>
        <w:spacing w:after="0" w:line="240" w:lineRule="auto"/>
        <w:jc w:val="both"/>
        <w:rPr>
          <w:b/>
          <w:bCs/>
          <w:color w:val="C00000"/>
          <w:sz w:val="28"/>
          <w:szCs w:val="28"/>
        </w:rPr>
      </w:pPr>
      <w:r w:rsidRPr="00043FBE">
        <w:rPr>
          <w:b/>
          <w:bCs/>
          <w:color w:val="C00000"/>
          <w:sz w:val="28"/>
          <w:szCs w:val="28"/>
        </w:rPr>
        <w:lastRenderedPageBreak/>
        <w:t>Further Information</w:t>
      </w:r>
      <w:r w:rsidR="00495DF3" w:rsidRPr="00043FBE">
        <w:rPr>
          <w:b/>
          <w:bCs/>
          <w:color w:val="C00000"/>
          <w:sz w:val="28"/>
          <w:szCs w:val="28"/>
        </w:rPr>
        <w:t>:</w:t>
      </w:r>
    </w:p>
    <w:p w14:paraId="6BF36FE0" w14:textId="77777777" w:rsidR="00043FBE" w:rsidRPr="00043FBE" w:rsidRDefault="00043FBE" w:rsidP="00AE4B80">
      <w:pPr>
        <w:pStyle w:val="ListParagraph"/>
        <w:spacing w:after="0" w:line="240" w:lineRule="auto"/>
        <w:ind w:left="643"/>
        <w:jc w:val="both"/>
        <w:rPr>
          <w:b/>
          <w:bCs/>
          <w:color w:val="C00000"/>
          <w:sz w:val="28"/>
          <w:szCs w:val="28"/>
        </w:rPr>
      </w:pPr>
    </w:p>
    <w:p w14:paraId="4860EEF6" w14:textId="77777777" w:rsidR="00495DF3" w:rsidRPr="003717CF" w:rsidRDefault="00DB142C">
      <w:pPr>
        <w:pStyle w:val="ListParagraph"/>
        <w:numPr>
          <w:ilvl w:val="0"/>
          <w:numId w:val="17"/>
        </w:numPr>
        <w:spacing w:after="0" w:line="240" w:lineRule="auto"/>
        <w:jc w:val="both"/>
        <w:rPr>
          <w:rStyle w:val="Hyperlink"/>
          <w:color w:val="auto"/>
          <w:u w:val="none"/>
        </w:rPr>
      </w:pPr>
      <w:hyperlink r:id="rId27" w:history="1">
        <w:r w:rsidR="00495DF3" w:rsidRPr="00416D46">
          <w:rPr>
            <w:rStyle w:val="Hyperlink"/>
          </w:rPr>
          <w:t xml:space="preserve">PHE </w:t>
        </w:r>
        <w:r w:rsidR="00495DF3" w:rsidRPr="00CB71BC">
          <w:rPr>
            <w:rStyle w:val="Hyperlink"/>
          </w:rPr>
          <w:t>COVID-19: infection prevention and control (IPC)</w:t>
        </w:r>
        <w:r w:rsidR="00495DF3" w:rsidRPr="00416D46">
          <w:rPr>
            <w:rStyle w:val="Hyperlink"/>
          </w:rPr>
          <w:t xml:space="preserve"> and </w:t>
        </w:r>
        <w:r w:rsidR="00495DF3">
          <w:rPr>
            <w:rStyle w:val="Hyperlink"/>
          </w:rPr>
          <w:t xml:space="preserve">IPC </w:t>
        </w:r>
        <w:r w:rsidR="00495DF3" w:rsidRPr="00416D46">
          <w:rPr>
            <w:rStyle w:val="Hyperlink"/>
          </w:rPr>
          <w:t>dental appendix</w:t>
        </w:r>
      </w:hyperlink>
    </w:p>
    <w:p w14:paraId="49BC35BF" w14:textId="6CDFD8A2" w:rsidR="00495DF3" w:rsidRDefault="00BF6780">
      <w:pPr>
        <w:pStyle w:val="ListParagraph"/>
        <w:spacing w:after="0" w:line="240" w:lineRule="auto"/>
        <w:jc w:val="both"/>
      </w:pPr>
      <w:r w:rsidRPr="00BF6780">
        <w:t>https://www.gov.uk/government/publications/wuhan-novel-coronavirus-infection-prevention-and-control</w:t>
      </w:r>
    </w:p>
    <w:p w14:paraId="5466CD2F" w14:textId="77777777" w:rsidR="00495DF3" w:rsidRDefault="00495DF3">
      <w:pPr>
        <w:pStyle w:val="ListParagraph"/>
        <w:spacing w:after="0" w:line="240" w:lineRule="auto"/>
        <w:jc w:val="both"/>
      </w:pPr>
    </w:p>
    <w:p w14:paraId="06DA5407" w14:textId="77777777" w:rsidR="00495DF3" w:rsidRDefault="00DB142C">
      <w:pPr>
        <w:pStyle w:val="ListParagraph"/>
        <w:numPr>
          <w:ilvl w:val="0"/>
          <w:numId w:val="17"/>
        </w:numPr>
        <w:spacing w:after="0" w:line="240" w:lineRule="auto"/>
        <w:jc w:val="both"/>
      </w:pPr>
      <w:hyperlink r:id="rId28" w:history="1">
        <w:r w:rsidR="00495DF3" w:rsidRPr="00EE2624">
          <w:rPr>
            <w:rStyle w:val="Hyperlink"/>
          </w:rPr>
          <w:t>Dental standard operating procedure: Transition to recovery</w:t>
        </w:r>
      </w:hyperlink>
      <w:r w:rsidR="00495DF3">
        <w:t xml:space="preserve"> </w:t>
      </w:r>
    </w:p>
    <w:p w14:paraId="00D63CC1" w14:textId="67C1BB86" w:rsidR="00495DF3" w:rsidRDefault="00BF6780">
      <w:pPr>
        <w:spacing w:after="0" w:line="240" w:lineRule="auto"/>
        <w:ind w:left="720"/>
        <w:jc w:val="both"/>
      </w:pPr>
      <w:r w:rsidRPr="00BF6780">
        <w:t>https://www.england.nhs.uk/coronavirus/publication/dental-standard-operating-procedure-transition-to-recovery/</w:t>
      </w:r>
    </w:p>
    <w:p w14:paraId="35E57209" w14:textId="77777777" w:rsidR="00495DF3" w:rsidRDefault="00495DF3">
      <w:pPr>
        <w:spacing w:after="0" w:line="240" w:lineRule="auto"/>
        <w:jc w:val="both"/>
      </w:pPr>
    </w:p>
    <w:p w14:paraId="3E548668" w14:textId="77777777" w:rsidR="00495DF3" w:rsidRPr="003717CF" w:rsidRDefault="00DB142C">
      <w:pPr>
        <w:pStyle w:val="ListParagraph"/>
        <w:numPr>
          <w:ilvl w:val="0"/>
          <w:numId w:val="17"/>
        </w:numPr>
        <w:spacing w:after="0" w:line="240" w:lineRule="auto"/>
        <w:jc w:val="both"/>
        <w:rPr>
          <w:rStyle w:val="Hyperlink"/>
          <w:color w:val="auto"/>
          <w:u w:val="none"/>
        </w:rPr>
      </w:pPr>
      <w:hyperlink r:id="rId29" w:history="1">
        <w:r w:rsidR="00495DF3" w:rsidRPr="00EE2624">
          <w:rPr>
            <w:rStyle w:val="Hyperlink"/>
          </w:rPr>
          <w:t>Urgent dental care guidance and standard operating procedure</w:t>
        </w:r>
      </w:hyperlink>
    </w:p>
    <w:p w14:paraId="4BB51F7E" w14:textId="3B72998C" w:rsidR="00495DF3" w:rsidRDefault="00BF6780">
      <w:pPr>
        <w:spacing w:after="0" w:line="240" w:lineRule="auto"/>
        <w:ind w:left="720"/>
        <w:jc w:val="both"/>
      </w:pPr>
      <w:r w:rsidRPr="00BF6780">
        <w:t>https://www.england.nhs.uk/coronavirus/publication/covid-19-guidance-and-standard-operating-procedure-urgent-dental-care-systems-in-the-context-of-coronavirus/</w:t>
      </w:r>
    </w:p>
    <w:p w14:paraId="7E860B32" w14:textId="77777777" w:rsidR="00495DF3" w:rsidRDefault="00495DF3">
      <w:pPr>
        <w:spacing w:after="0" w:line="240" w:lineRule="auto"/>
        <w:jc w:val="both"/>
      </w:pPr>
    </w:p>
    <w:p w14:paraId="776888FA" w14:textId="5EE1074D" w:rsidR="00495DF3" w:rsidRPr="00BF6780" w:rsidRDefault="00BF6780">
      <w:pPr>
        <w:pStyle w:val="ListParagraph"/>
        <w:numPr>
          <w:ilvl w:val="0"/>
          <w:numId w:val="17"/>
        </w:numPr>
        <w:spacing w:after="0" w:line="240" w:lineRule="auto"/>
        <w:jc w:val="both"/>
        <w:rPr>
          <w:rStyle w:val="Hyperlink"/>
        </w:rPr>
      </w:pPr>
      <w:r>
        <w:fldChar w:fldCharType="begin"/>
      </w:r>
      <w:r>
        <w:instrText xml:space="preserve"> HYPERLINK "https://www.gov.uk/government/publications/decontamination-in-primary-care-dental-practices" </w:instrText>
      </w:r>
      <w:r>
        <w:fldChar w:fldCharType="separate"/>
      </w:r>
      <w:r w:rsidR="00495DF3" w:rsidRPr="00BF6780">
        <w:rPr>
          <w:rStyle w:val="Hyperlink"/>
        </w:rPr>
        <w:t>Health Technical Memorandum, HTM 01-05, Decontamination in primary care dental practices</w:t>
      </w:r>
    </w:p>
    <w:p w14:paraId="005BDCEE" w14:textId="527C30A3" w:rsidR="00495DF3" w:rsidRDefault="00BF6780">
      <w:pPr>
        <w:spacing w:after="0" w:line="240" w:lineRule="auto"/>
        <w:ind w:left="720"/>
        <w:jc w:val="both"/>
        <w:rPr>
          <w:rStyle w:val="Hyperlink"/>
          <w:color w:val="auto"/>
          <w:u w:val="none"/>
        </w:rPr>
      </w:pPr>
      <w:r>
        <w:fldChar w:fldCharType="end"/>
      </w:r>
      <w:r w:rsidRPr="00BF6780">
        <w:t>https://www.gov.uk/government/publications/decontamination-in-primary-care-dental-practices</w:t>
      </w:r>
    </w:p>
    <w:p w14:paraId="5F373E8C" w14:textId="77777777" w:rsidR="00495DF3" w:rsidRPr="00495DF3" w:rsidRDefault="00495DF3">
      <w:pPr>
        <w:spacing w:after="0" w:line="240" w:lineRule="auto"/>
        <w:jc w:val="both"/>
        <w:rPr>
          <w:rStyle w:val="Hyperlink"/>
          <w:color w:val="auto"/>
          <w:u w:val="none"/>
        </w:rPr>
      </w:pPr>
    </w:p>
    <w:p w14:paraId="2E7124BC" w14:textId="0695BEED" w:rsidR="00BF6780" w:rsidRDefault="00DB142C">
      <w:pPr>
        <w:pStyle w:val="ListParagraph"/>
        <w:numPr>
          <w:ilvl w:val="0"/>
          <w:numId w:val="17"/>
        </w:numPr>
        <w:spacing w:after="0" w:line="240" w:lineRule="auto"/>
        <w:jc w:val="both"/>
        <w:rPr>
          <w:rStyle w:val="Hyperlink"/>
          <w:color w:val="auto"/>
          <w:u w:val="none"/>
        </w:rPr>
      </w:pPr>
      <w:hyperlink r:id="rId30" w:history="1">
        <w:r w:rsidR="00495DF3" w:rsidRPr="00495DF3">
          <w:rPr>
            <w:rStyle w:val="Hyperlink"/>
          </w:rPr>
          <w:t>COVID-19: management of staff and exposed patients or residents in health and social care settings</w:t>
        </w:r>
      </w:hyperlink>
    </w:p>
    <w:p w14:paraId="6AB69D57" w14:textId="5E014342" w:rsidR="00BF6780" w:rsidRDefault="00BF6780">
      <w:pPr>
        <w:spacing w:after="0" w:line="240" w:lineRule="auto"/>
        <w:ind w:left="720"/>
        <w:jc w:val="both"/>
        <w:rPr>
          <w:rStyle w:val="Hyperlink"/>
          <w:color w:val="auto"/>
          <w:u w:val="none"/>
        </w:rPr>
      </w:pPr>
      <w:r w:rsidRPr="00BF6780">
        <w:rPr>
          <w:rStyle w:val="Hyperlink"/>
          <w:color w:val="auto"/>
          <w:u w:val="none"/>
        </w:rPr>
        <w:t>https://www.gov.uk/government/publications/covid-19-management-of-exposed-healthcare-workers-and-patients-in-hospital-settings</w:t>
      </w:r>
    </w:p>
    <w:p w14:paraId="2E013A53" w14:textId="77777777" w:rsidR="00BF6780" w:rsidRPr="00BF6780" w:rsidRDefault="00BF6780">
      <w:pPr>
        <w:spacing w:after="0" w:line="240" w:lineRule="auto"/>
        <w:jc w:val="both"/>
        <w:rPr>
          <w:rStyle w:val="Hyperlink"/>
          <w:color w:val="auto"/>
          <w:u w:val="none"/>
        </w:rPr>
      </w:pPr>
    </w:p>
    <w:p w14:paraId="2B99DBF4" w14:textId="2ABAC260" w:rsidR="00495DF3" w:rsidRDefault="00DB142C">
      <w:pPr>
        <w:pStyle w:val="ListParagraph"/>
        <w:numPr>
          <w:ilvl w:val="0"/>
          <w:numId w:val="17"/>
        </w:numPr>
        <w:spacing w:after="0" w:line="240" w:lineRule="auto"/>
        <w:jc w:val="both"/>
      </w:pPr>
      <w:hyperlink r:id="rId31" w:history="1">
        <w:r w:rsidR="00BF6780" w:rsidRPr="00BF6780">
          <w:rPr>
            <w:rStyle w:val="Hyperlink"/>
          </w:rPr>
          <w:t>Guidance for contacts of people with confirmed</w:t>
        </w:r>
        <w:r w:rsidR="00CB7E76">
          <w:rPr>
            <w:rStyle w:val="Hyperlink"/>
          </w:rPr>
          <w:t xml:space="preserve"> coronavirus </w:t>
        </w:r>
        <w:r w:rsidR="00BF6780" w:rsidRPr="00BF6780">
          <w:rPr>
            <w:rStyle w:val="Hyperlink"/>
          </w:rPr>
          <w:t>infection who do not live with the person</w:t>
        </w:r>
      </w:hyperlink>
    </w:p>
    <w:p w14:paraId="1A29A128" w14:textId="5D12A37F" w:rsidR="00344F1B" w:rsidRDefault="00BF6780" w:rsidP="00CD17E4">
      <w:pPr>
        <w:spacing w:after="0" w:line="240" w:lineRule="auto"/>
        <w:ind w:left="720"/>
        <w:jc w:val="both"/>
      </w:pPr>
      <w:r w:rsidRPr="00BF6780">
        <w:t>https://www.gov.uk/government/publications/guidance-for-contacts-of-people-with-possible-or-confirmed-coronavirus-covid-19-infection-who-do-not-live-with-the-person</w:t>
      </w:r>
    </w:p>
    <w:p w14:paraId="47FF4C85" w14:textId="77777777" w:rsidR="00EB6D3A" w:rsidRDefault="00EB6D3A" w:rsidP="00E43D7D">
      <w:pPr>
        <w:spacing w:after="0" w:line="240" w:lineRule="auto"/>
        <w:ind w:left="720"/>
        <w:jc w:val="both"/>
      </w:pPr>
    </w:p>
    <w:p w14:paraId="42C11685" w14:textId="77777777" w:rsidR="00EB6D3A" w:rsidRDefault="00EB6D3A" w:rsidP="00392DB2">
      <w:pPr>
        <w:spacing w:after="0" w:line="240" w:lineRule="auto"/>
        <w:jc w:val="both"/>
      </w:pPr>
    </w:p>
    <w:p w14:paraId="2DE3201F" w14:textId="77777777" w:rsidR="00DA1685" w:rsidRDefault="00DA1685" w:rsidP="00DA1685">
      <w:pPr>
        <w:spacing w:after="0" w:line="240" w:lineRule="auto"/>
        <w:jc w:val="both"/>
        <w:rPr>
          <w:b/>
          <w:bCs/>
          <w:color w:val="C00000"/>
          <w:sz w:val="28"/>
          <w:szCs w:val="28"/>
        </w:rPr>
      </w:pPr>
    </w:p>
    <w:p w14:paraId="1D14F2D2" w14:textId="77777777" w:rsidR="00DA1685" w:rsidRDefault="00DA1685" w:rsidP="00DA1685">
      <w:pPr>
        <w:spacing w:after="0" w:line="240" w:lineRule="auto"/>
        <w:jc w:val="both"/>
        <w:rPr>
          <w:b/>
          <w:bCs/>
          <w:color w:val="C00000"/>
          <w:sz w:val="28"/>
          <w:szCs w:val="28"/>
        </w:rPr>
      </w:pPr>
    </w:p>
    <w:p w14:paraId="659F3040" w14:textId="77777777" w:rsidR="00DA1685" w:rsidRDefault="00DA1685" w:rsidP="00DA1685">
      <w:pPr>
        <w:spacing w:after="0" w:line="240" w:lineRule="auto"/>
        <w:jc w:val="both"/>
        <w:rPr>
          <w:b/>
          <w:bCs/>
          <w:color w:val="C00000"/>
          <w:sz w:val="28"/>
          <w:szCs w:val="28"/>
        </w:rPr>
      </w:pPr>
    </w:p>
    <w:p w14:paraId="67C03D25" w14:textId="77777777" w:rsidR="00DA1685" w:rsidRDefault="00DA1685" w:rsidP="00DA1685">
      <w:pPr>
        <w:spacing w:after="0" w:line="240" w:lineRule="auto"/>
        <w:jc w:val="both"/>
        <w:rPr>
          <w:b/>
          <w:bCs/>
          <w:color w:val="C00000"/>
          <w:sz w:val="28"/>
          <w:szCs w:val="28"/>
        </w:rPr>
      </w:pPr>
    </w:p>
    <w:p w14:paraId="1623FF23" w14:textId="77777777" w:rsidR="00DA1685" w:rsidRDefault="00DA1685" w:rsidP="00DA1685">
      <w:pPr>
        <w:spacing w:after="0" w:line="240" w:lineRule="auto"/>
        <w:jc w:val="both"/>
        <w:rPr>
          <w:b/>
          <w:bCs/>
          <w:color w:val="C00000"/>
          <w:sz w:val="28"/>
          <w:szCs w:val="28"/>
        </w:rPr>
      </w:pPr>
    </w:p>
    <w:p w14:paraId="5059127D" w14:textId="77777777" w:rsidR="00DA1685" w:rsidRDefault="00DA1685" w:rsidP="00DA1685">
      <w:pPr>
        <w:spacing w:after="0" w:line="240" w:lineRule="auto"/>
        <w:jc w:val="both"/>
        <w:rPr>
          <w:b/>
          <w:bCs/>
          <w:color w:val="C00000"/>
          <w:sz w:val="28"/>
          <w:szCs w:val="28"/>
        </w:rPr>
      </w:pPr>
    </w:p>
    <w:p w14:paraId="6FA100FC" w14:textId="77777777" w:rsidR="00DA1685" w:rsidRDefault="00DA1685" w:rsidP="00DA1685">
      <w:pPr>
        <w:spacing w:after="0" w:line="240" w:lineRule="auto"/>
        <w:jc w:val="both"/>
        <w:rPr>
          <w:b/>
          <w:bCs/>
          <w:color w:val="C00000"/>
          <w:sz w:val="28"/>
          <w:szCs w:val="28"/>
        </w:rPr>
      </w:pPr>
    </w:p>
    <w:p w14:paraId="0412DB3F" w14:textId="77777777" w:rsidR="00DA1685" w:rsidRDefault="00DA1685" w:rsidP="00DA1685">
      <w:pPr>
        <w:spacing w:after="0" w:line="240" w:lineRule="auto"/>
        <w:jc w:val="both"/>
        <w:rPr>
          <w:b/>
          <w:bCs/>
          <w:color w:val="C00000"/>
          <w:sz w:val="28"/>
          <w:szCs w:val="28"/>
        </w:rPr>
      </w:pPr>
    </w:p>
    <w:p w14:paraId="40EC1215" w14:textId="77777777" w:rsidR="00DA1685" w:rsidRDefault="00DA1685" w:rsidP="00DA1685">
      <w:pPr>
        <w:spacing w:after="0" w:line="240" w:lineRule="auto"/>
        <w:jc w:val="both"/>
        <w:rPr>
          <w:b/>
          <w:bCs/>
          <w:color w:val="C00000"/>
          <w:sz w:val="28"/>
          <w:szCs w:val="28"/>
        </w:rPr>
      </w:pPr>
    </w:p>
    <w:p w14:paraId="02BF9780" w14:textId="77777777" w:rsidR="00DA1685" w:rsidRDefault="00DA1685" w:rsidP="00DA1685">
      <w:pPr>
        <w:spacing w:after="0" w:line="240" w:lineRule="auto"/>
        <w:jc w:val="both"/>
        <w:rPr>
          <w:b/>
          <w:bCs/>
          <w:color w:val="C00000"/>
          <w:sz w:val="28"/>
          <w:szCs w:val="28"/>
        </w:rPr>
      </w:pPr>
    </w:p>
    <w:p w14:paraId="73A884EB" w14:textId="77777777" w:rsidR="00DA1685" w:rsidRDefault="00DA1685" w:rsidP="00DA1685">
      <w:pPr>
        <w:spacing w:after="0" w:line="240" w:lineRule="auto"/>
        <w:jc w:val="both"/>
        <w:rPr>
          <w:b/>
          <w:bCs/>
          <w:color w:val="C00000"/>
          <w:sz w:val="28"/>
          <w:szCs w:val="28"/>
        </w:rPr>
      </w:pPr>
    </w:p>
    <w:p w14:paraId="54278F17" w14:textId="77777777" w:rsidR="00DA1685" w:rsidRDefault="00DA1685" w:rsidP="00DA1685">
      <w:pPr>
        <w:spacing w:after="0" w:line="240" w:lineRule="auto"/>
        <w:jc w:val="both"/>
        <w:rPr>
          <w:b/>
          <w:bCs/>
          <w:color w:val="C00000"/>
          <w:sz w:val="28"/>
          <w:szCs w:val="28"/>
        </w:rPr>
      </w:pPr>
    </w:p>
    <w:p w14:paraId="5670F5BD" w14:textId="77777777" w:rsidR="00DA1685" w:rsidRDefault="00DA1685" w:rsidP="00DA1685">
      <w:pPr>
        <w:spacing w:after="0" w:line="240" w:lineRule="auto"/>
        <w:jc w:val="both"/>
        <w:rPr>
          <w:b/>
          <w:bCs/>
          <w:color w:val="C00000"/>
          <w:sz w:val="28"/>
          <w:szCs w:val="28"/>
        </w:rPr>
      </w:pPr>
    </w:p>
    <w:p w14:paraId="23230534" w14:textId="77777777" w:rsidR="00DA1685" w:rsidRDefault="00DA1685" w:rsidP="00DA1685">
      <w:pPr>
        <w:spacing w:after="0" w:line="240" w:lineRule="auto"/>
        <w:jc w:val="both"/>
        <w:rPr>
          <w:b/>
          <w:bCs/>
          <w:color w:val="C00000"/>
          <w:sz w:val="28"/>
          <w:szCs w:val="28"/>
        </w:rPr>
      </w:pPr>
    </w:p>
    <w:p w14:paraId="2850FC3F" w14:textId="77777777" w:rsidR="00DA1685" w:rsidRDefault="00DA1685" w:rsidP="00DA1685">
      <w:pPr>
        <w:spacing w:after="0" w:line="240" w:lineRule="auto"/>
        <w:jc w:val="both"/>
        <w:rPr>
          <w:b/>
          <w:bCs/>
          <w:color w:val="C00000"/>
          <w:sz w:val="28"/>
          <w:szCs w:val="28"/>
        </w:rPr>
      </w:pPr>
    </w:p>
    <w:p w14:paraId="3219C635" w14:textId="77777777" w:rsidR="00DA1685" w:rsidRDefault="00DA1685" w:rsidP="00DA1685">
      <w:pPr>
        <w:spacing w:after="0" w:line="240" w:lineRule="auto"/>
        <w:jc w:val="both"/>
        <w:rPr>
          <w:b/>
          <w:bCs/>
          <w:color w:val="C00000"/>
          <w:sz w:val="28"/>
          <w:szCs w:val="28"/>
        </w:rPr>
      </w:pPr>
    </w:p>
    <w:p w14:paraId="1D1C970F" w14:textId="77777777" w:rsidR="00DA1685" w:rsidRDefault="00DA1685" w:rsidP="00DA1685">
      <w:pPr>
        <w:spacing w:after="0" w:line="240" w:lineRule="auto"/>
        <w:jc w:val="both"/>
        <w:rPr>
          <w:b/>
          <w:bCs/>
          <w:color w:val="C00000"/>
          <w:sz w:val="28"/>
          <w:szCs w:val="28"/>
        </w:rPr>
      </w:pPr>
    </w:p>
    <w:p w14:paraId="4B2F43F6" w14:textId="77777777" w:rsidR="00DA1685" w:rsidRDefault="00DA1685" w:rsidP="00DA1685">
      <w:pPr>
        <w:spacing w:after="0" w:line="240" w:lineRule="auto"/>
        <w:jc w:val="both"/>
        <w:rPr>
          <w:b/>
          <w:bCs/>
          <w:color w:val="C00000"/>
          <w:sz w:val="28"/>
          <w:szCs w:val="28"/>
        </w:rPr>
      </w:pPr>
    </w:p>
    <w:p w14:paraId="495EFC37" w14:textId="77777777" w:rsidR="00DA1685" w:rsidRDefault="00DA1685" w:rsidP="00DA1685">
      <w:pPr>
        <w:spacing w:after="0" w:line="240" w:lineRule="auto"/>
        <w:jc w:val="both"/>
        <w:rPr>
          <w:b/>
          <w:bCs/>
          <w:color w:val="C00000"/>
          <w:sz w:val="28"/>
          <w:szCs w:val="28"/>
        </w:rPr>
      </w:pPr>
    </w:p>
    <w:p w14:paraId="53AE77A6" w14:textId="77777777" w:rsidR="00DA1685" w:rsidRDefault="00DA1685" w:rsidP="00DA1685">
      <w:pPr>
        <w:spacing w:after="0" w:line="240" w:lineRule="auto"/>
        <w:jc w:val="both"/>
        <w:rPr>
          <w:b/>
          <w:bCs/>
          <w:color w:val="C00000"/>
          <w:sz w:val="28"/>
          <w:szCs w:val="28"/>
        </w:rPr>
      </w:pPr>
    </w:p>
    <w:p w14:paraId="5DAF0D4D" w14:textId="77777777" w:rsidR="00DA1685" w:rsidRDefault="00DA1685" w:rsidP="00DA1685">
      <w:pPr>
        <w:spacing w:after="0" w:line="240" w:lineRule="auto"/>
        <w:jc w:val="both"/>
        <w:rPr>
          <w:b/>
          <w:bCs/>
          <w:color w:val="C00000"/>
          <w:sz w:val="28"/>
          <w:szCs w:val="28"/>
        </w:rPr>
      </w:pPr>
    </w:p>
    <w:p w14:paraId="5CE1337A" w14:textId="77777777" w:rsidR="00DA6F6A" w:rsidRDefault="00DA6F6A">
      <w:pPr>
        <w:rPr>
          <w:b/>
          <w:bCs/>
          <w:color w:val="C00000"/>
          <w:sz w:val="28"/>
          <w:szCs w:val="28"/>
        </w:rPr>
      </w:pPr>
      <w:r>
        <w:rPr>
          <w:b/>
          <w:bCs/>
          <w:color w:val="C00000"/>
          <w:sz w:val="28"/>
          <w:szCs w:val="28"/>
        </w:rPr>
        <w:br w:type="page"/>
      </w:r>
    </w:p>
    <w:p w14:paraId="6ADDD737" w14:textId="04C38C12" w:rsidR="00DA1685" w:rsidRDefault="00DA1685" w:rsidP="00DA1685">
      <w:pPr>
        <w:spacing w:after="0" w:line="240" w:lineRule="auto"/>
        <w:jc w:val="both"/>
        <w:rPr>
          <w:b/>
          <w:bCs/>
          <w:color w:val="C00000"/>
          <w:sz w:val="28"/>
          <w:szCs w:val="28"/>
        </w:rPr>
      </w:pPr>
      <w:r>
        <w:rPr>
          <w:b/>
          <w:bCs/>
          <w:color w:val="C00000"/>
          <w:sz w:val="28"/>
          <w:szCs w:val="28"/>
        </w:rPr>
        <w:lastRenderedPageBreak/>
        <w:t>Appendix 1 – What to do if a member of staff receives a positive COVID-19 test result</w:t>
      </w:r>
    </w:p>
    <w:p w14:paraId="75DDF8BA" w14:textId="28108C19" w:rsidR="00DA1685" w:rsidRDefault="002746E0" w:rsidP="00536F4C">
      <w:pPr>
        <w:spacing w:after="0" w:line="240" w:lineRule="auto"/>
        <w:jc w:val="both"/>
        <w:rPr>
          <w:b/>
          <w:bCs/>
          <w:color w:val="C00000"/>
          <w:sz w:val="28"/>
          <w:szCs w:val="28"/>
        </w:rPr>
      </w:pPr>
      <w:r>
        <w:rPr>
          <w:b/>
          <w:bCs/>
          <w:noProof/>
          <w:color w:val="C00000"/>
          <w:sz w:val="28"/>
          <w:szCs w:val="28"/>
        </w:rPr>
        <w:drawing>
          <wp:inline distT="0" distB="0" distL="0" distR="0" wp14:anchorId="1F808627" wp14:editId="2DAC348E">
            <wp:extent cx="6461611" cy="7806519"/>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8658" cy="7815032"/>
                    </a:xfrm>
                    <a:prstGeom prst="rect">
                      <a:avLst/>
                    </a:prstGeom>
                    <a:noFill/>
                  </pic:spPr>
                </pic:pic>
              </a:graphicData>
            </a:graphic>
          </wp:inline>
        </w:drawing>
      </w:r>
    </w:p>
    <w:p w14:paraId="5B9E2166" w14:textId="13F736C8" w:rsidR="00DA1685" w:rsidRDefault="00DA1685" w:rsidP="00DA1685">
      <w:pPr>
        <w:spacing w:after="0" w:line="240" w:lineRule="auto"/>
        <w:jc w:val="both"/>
        <w:rPr>
          <w:b/>
          <w:bCs/>
          <w:color w:val="C00000"/>
          <w:sz w:val="28"/>
          <w:szCs w:val="28"/>
        </w:rPr>
      </w:pPr>
    </w:p>
    <w:p w14:paraId="30B68AD6" w14:textId="75634463" w:rsidR="006F78F5" w:rsidRPr="00C64145" w:rsidRDefault="006F78F5" w:rsidP="00536F4C">
      <w:pPr>
        <w:spacing w:after="0" w:line="240" w:lineRule="auto"/>
        <w:jc w:val="both"/>
        <w:rPr>
          <w:sz w:val="28"/>
          <w:szCs w:val="28"/>
        </w:rPr>
        <w:sectPr w:rsidR="006F78F5" w:rsidRPr="00C64145" w:rsidSect="00022F4B">
          <w:headerReference w:type="even" r:id="rId33"/>
          <w:headerReference w:type="default" r:id="rId34"/>
          <w:footerReference w:type="even" r:id="rId35"/>
          <w:footerReference w:type="default" r:id="rId36"/>
          <w:headerReference w:type="first" r:id="rId37"/>
          <w:footerReference w:type="first" r:id="rId38"/>
          <w:pgSz w:w="11906" w:h="16838"/>
          <w:pgMar w:top="1134" w:right="720" w:bottom="720" w:left="720" w:header="709" w:footer="709" w:gutter="0"/>
          <w:pgNumType w:start="0"/>
          <w:cols w:space="708"/>
          <w:titlePg/>
          <w:docGrid w:linePitch="360"/>
        </w:sectPr>
      </w:pPr>
    </w:p>
    <w:p w14:paraId="04BA72FF" w14:textId="77777777" w:rsidR="00E17915" w:rsidRPr="00392DB2" w:rsidRDefault="00E17915" w:rsidP="00392DB2">
      <w:pPr>
        <w:pBdr>
          <w:top w:val="single" w:sz="4" w:space="1" w:color="auto"/>
          <w:left w:val="single" w:sz="4" w:space="4" w:color="auto"/>
          <w:bottom w:val="single" w:sz="4" w:space="1" w:color="auto"/>
          <w:right w:val="single" w:sz="4" w:space="4" w:color="auto"/>
        </w:pBdr>
        <w:shd w:val="clear" w:color="auto" w:fill="800000"/>
        <w:spacing w:after="0" w:line="240" w:lineRule="auto"/>
        <w:ind w:left="-709" w:right="-631"/>
        <w:jc w:val="center"/>
        <w:rPr>
          <w:rFonts w:cstheme="minorHAnsi"/>
          <w:b/>
          <w:color w:val="FFFFFF" w:themeColor="background1"/>
          <w:sz w:val="28"/>
          <w:szCs w:val="28"/>
        </w:rPr>
      </w:pPr>
      <w:r w:rsidRPr="00392DB2">
        <w:rPr>
          <w:rFonts w:cstheme="minorHAnsi"/>
          <w:b/>
          <w:color w:val="FFFFFF" w:themeColor="background1"/>
          <w:sz w:val="28"/>
          <w:szCs w:val="28"/>
        </w:rPr>
        <w:lastRenderedPageBreak/>
        <w:t xml:space="preserve">Appendix 2 - Risk Assessment for dental settings to be completed by Practice Principal / Clinical Lead </w:t>
      </w:r>
    </w:p>
    <w:p w14:paraId="7FDA4DBD" w14:textId="77777777" w:rsidR="00E17915" w:rsidRPr="00392DB2" w:rsidRDefault="00E17915" w:rsidP="00392DB2">
      <w:pPr>
        <w:pBdr>
          <w:top w:val="single" w:sz="4" w:space="1" w:color="auto"/>
          <w:left w:val="single" w:sz="4" w:space="4" w:color="auto"/>
          <w:bottom w:val="single" w:sz="4" w:space="1" w:color="auto"/>
          <w:right w:val="single" w:sz="4" w:space="4" w:color="auto"/>
        </w:pBdr>
        <w:shd w:val="clear" w:color="auto" w:fill="800000"/>
        <w:spacing w:after="0" w:line="240" w:lineRule="auto"/>
        <w:ind w:left="-709" w:right="-631"/>
        <w:jc w:val="center"/>
        <w:rPr>
          <w:rFonts w:cstheme="minorHAnsi"/>
          <w:b/>
          <w:color w:val="FFFFFF" w:themeColor="background1"/>
          <w:sz w:val="28"/>
          <w:szCs w:val="28"/>
        </w:rPr>
      </w:pPr>
      <w:r w:rsidRPr="00392DB2">
        <w:rPr>
          <w:rFonts w:cstheme="minorHAnsi"/>
          <w:b/>
          <w:color w:val="FFFFFF" w:themeColor="background1"/>
          <w:sz w:val="28"/>
          <w:szCs w:val="28"/>
        </w:rPr>
        <w:t>on notification of a positive COVID-19 test result for a member of staff</w:t>
      </w:r>
    </w:p>
    <w:p w14:paraId="741F8BEF" w14:textId="77777777" w:rsidR="00897786" w:rsidRPr="001C6488" w:rsidRDefault="00897786" w:rsidP="00E17915">
      <w:pPr>
        <w:spacing w:after="0" w:line="240" w:lineRule="auto"/>
        <w:ind w:left="-709" w:right="-782"/>
        <w:jc w:val="both"/>
        <w:rPr>
          <w:rFonts w:cstheme="minorHAnsi"/>
          <w:sz w:val="6"/>
          <w:szCs w:val="6"/>
        </w:rPr>
      </w:pPr>
      <w:bookmarkStart w:id="6" w:name="_Hlk56429656"/>
    </w:p>
    <w:p w14:paraId="1D9BD804" w14:textId="67BFBDEB" w:rsidR="00E17915" w:rsidRDefault="00E17915" w:rsidP="00E17915">
      <w:pPr>
        <w:spacing w:after="0" w:line="240" w:lineRule="auto"/>
        <w:ind w:left="-709" w:right="-782"/>
        <w:jc w:val="both"/>
        <w:rPr>
          <w:rFonts w:cstheme="minorHAnsi"/>
        </w:rPr>
      </w:pPr>
      <w:r w:rsidRPr="00392DB2">
        <w:rPr>
          <w:rFonts w:cstheme="minorHAnsi"/>
        </w:rPr>
        <w:t>All members of staff should inform the practice as soon as they receive a positive COVID-19 test result, allowing for relevant actions to be undertaken that can help to reduce the risk of any further transmission within the practice. The risk assessment should be completed in discussion with the member of staff (remotely) and they should be encouraged to help identify any possible breaches to social distancing or PPE whil</w:t>
      </w:r>
      <w:r w:rsidR="0011775F">
        <w:rPr>
          <w:rFonts w:cstheme="minorHAnsi"/>
        </w:rPr>
        <w:t>st</w:t>
      </w:r>
      <w:r w:rsidRPr="00392DB2">
        <w:rPr>
          <w:rFonts w:cstheme="minorHAnsi"/>
        </w:rPr>
        <w:t xml:space="preserve"> they were at work. It should be understood that some breaches can occur inadvertently/accidentally i.e. through no fault of the member of staff and it is important that the member of staff feels safe in this discussion as their responses can help the practice understand if there are any areas which require improvement in order to keep the practice COVID-19 secure. PHE will also be informed about the COVID-19 positive test result of the member of staff and the practice should expect contact from PHE to discuss the risk assessment.</w:t>
      </w:r>
    </w:p>
    <w:p w14:paraId="41E5C154" w14:textId="77777777" w:rsidR="001B0ED4" w:rsidRPr="001C6488" w:rsidRDefault="001B0ED4" w:rsidP="00E17915">
      <w:pPr>
        <w:spacing w:after="0" w:line="240" w:lineRule="auto"/>
        <w:ind w:left="-709" w:right="-782"/>
        <w:jc w:val="both"/>
        <w:rPr>
          <w:rFonts w:cstheme="minorHAnsi"/>
          <w:sz w:val="6"/>
          <w:szCs w:val="6"/>
        </w:rPr>
      </w:pPr>
    </w:p>
    <w:tbl>
      <w:tblPr>
        <w:tblStyle w:val="TableGrid"/>
        <w:tblW w:w="15593" w:type="dxa"/>
        <w:tblInd w:w="-743" w:type="dxa"/>
        <w:tblLayout w:type="fixed"/>
        <w:tblLook w:val="04A0" w:firstRow="1" w:lastRow="0" w:firstColumn="1" w:lastColumn="0" w:noHBand="0" w:noVBand="1"/>
      </w:tblPr>
      <w:tblGrid>
        <w:gridCol w:w="4707"/>
        <w:gridCol w:w="2977"/>
        <w:gridCol w:w="3515"/>
        <w:gridCol w:w="992"/>
        <w:gridCol w:w="3402"/>
      </w:tblGrid>
      <w:tr w:rsidR="00E17915" w:rsidRPr="00E17915" w14:paraId="0095A2E7" w14:textId="77777777" w:rsidTr="00284E46">
        <w:tc>
          <w:tcPr>
            <w:tcW w:w="15593" w:type="dxa"/>
            <w:gridSpan w:val="5"/>
            <w:shd w:val="clear" w:color="auto" w:fill="008080"/>
            <w:vAlign w:val="center"/>
          </w:tcPr>
          <w:bookmarkEnd w:id="6"/>
          <w:p w14:paraId="5E6C6CC5" w14:textId="77777777" w:rsidR="00E17915" w:rsidRPr="00392DB2" w:rsidRDefault="00E17915">
            <w:pPr>
              <w:pStyle w:val="ListParagraph"/>
              <w:numPr>
                <w:ilvl w:val="0"/>
                <w:numId w:val="24"/>
              </w:numPr>
              <w:ind w:left="714" w:hanging="357"/>
              <w:rPr>
                <w:rFonts w:cstheme="minorHAnsi"/>
                <w:b/>
                <w:sz w:val="28"/>
                <w:szCs w:val="28"/>
              </w:rPr>
            </w:pPr>
            <w:r w:rsidRPr="00392DB2">
              <w:rPr>
                <w:rFonts w:cstheme="minorHAnsi"/>
                <w:b/>
                <w:color w:val="FFFFFF" w:themeColor="background1"/>
                <w:sz w:val="28"/>
                <w:szCs w:val="28"/>
              </w:rPr>
              <w:t>General Information</w:t>
            </w:r>
          </w:p>
        </w:tc>
      </w:tr>
      <w:tr w:rsidR="00E17915" w:rsidRPr="00E17915" w14:paraId="7B09E468" w14:textId="77777777" w:rsidTr="001C6488">
        <w:trPr>
          <w:trHeight w:val="342"/>
        </w:trPr>
        <w:tc>
          <w:tcPr>
            <w:tcW w:w="4707" w:type="dxa"/>
            <w:vAlign w:val="center"/>
          </w:tcPr>
          <w:p w14:paraId="07972986" w14:textId="2B4DA66A" w:rsidR="00E17915" w:rsidRPr="00CD17E4" w:rsidRDefault="00344F1B">
            <w:pPr>
              <w:jc w:val="right"/>
              <w:rPr>
                <w:rFonts w:cstheme="minorHAnsi"/>
                <w:b/>
                <w:bCs/>
                <w:color w:val="8496B0" w:themeColor="text2" w:themeTint="99"/>
              </w:rPr>
            </w:pPr>
            <w:r w:rsidRPr="00CD17E4">
              <w:rPr>
                <w:rFonts w:cstheme="minorHAnsi"/>
                <w:b/>
                <w:bCs/>
              </w:rPr>
              <w:t>Risk assessment completed by (</w:t>
            </w:r>
            <w:r w:rsidR="00103A9C" w:rsidRPr="00CD17E4">
              <w:rPr>
                <w:rFonts w:cstheme="minorHAnsi"/>
                <w:b/>
                <w:bCs/>
              </w:rPr>
              <w:t>i</w:t>
            </w:r>
            <w:r w:rsidRPr="00CD17E4">
              <w:rPr>
                <w:rFonts w:cstheme="minorHAnsi"/>
                <w:b/>
                <w:bCs/>
              </w:rPr>
              <w:t>nsert full name):</w:t>
            </w:r>
            <w:r w:rsidR="00E17915" w:rsidRPr="00CD17E4">
              <w:rPr>
                <w:rFonts w:cstheme="minorHAnsi"/>
                <w:b/>
                <w:bCs/>
              </w:rPr>
              <w:t xml:space="preserve"> </w:t>
            </w:r>
          </w:p>
        </w:tc>
        <w:tc>
          <w:tcPr>
            <w:tcW w:w="10886" w:type="dxa"/>
            <w:gridSpan w:val="4"/>
            <w:vAlign w:val="center"/>
          </w:tcPr>
          <w:p w14:paraId="4D20B699" w14:textId="77777777" w:rsidR="00E17915" w:rsidRPr="001C6488" w:rsidRDefault="00E17915">
            <w:pPr>
              <w:rPr>
                <w:rFonts w:cstheme="minorHAnsi"/>
                <w:b/>
                <w:color w:val="8496B0" w:themeColor="text2" w:themeTint="99"/>
              </w:rPr>
            </w:pPr>
          </w:p>
        </w:tc>
      </w:tr>
      <w:tr w:rsidR="001042BF" w:rsidRPr="00E17915" w14:paraId="2FC3B692" w14:textId="77777777" w:rsidTr="001C6488">
        <w:trPr>
          <w:trHeight w:val="342"/>
        </w:trPr>
        <w:tc>
          <w:tcPr>
            <w:tcW w:w="4707" w:type="dxa"/>
            <w:vAlign w:val="center"/>
          </w:tcPr>
          <w:p w14:paraId="04641710" w14:textId="7C5E6A86" w:rsidR="001042BF" w:rsidRPr="00CD17E4" w:rsidRDefault="001042BF">
            <w:pPr>
              <w:jc w:val="right"/>
              <w:rPr>
                <w:rFonts w:cstheme="minorHAnsi"/>
                <w:b/>
                <w:bCs/>
              </w:rPr>
            </w:pPr>
            <w:r w:rsidRPr="00CD17E4">
              <w:rPr>
                <w:rFonts w:cstheme="minorHAnsi"/>
                <w:b/>
                <w:bCs/>
              </w:rPr>
              <w:t>Position / Role</w:t>
            </w:r>
            <w:r w:rsidR="00344F1B" w:rsidRPr="00CD17E4">
              <w:rPr>
                <w:rFonts w:cstheme="minorHAnsi"/>
                <w:b/>
                <w:bCs/>
              </w:rPr>
              <w:t>:</w:t>
            </w:r>
          </w:p>
        </w:tc>
        <w:tc>
          <w:tcPr>
            <w:tcW w:w="10886" w:type="dxa"/>
            <w:gridSpan w:val="4"/>
            <w:vAlign w:val="center"/>
          </w:tcPr>
          <w:p w14:paraId="0ED58108" w14:textId="77777777" w:rsidR="001042BF" w:rsidRPr="00CD17E4" w:rsidRDefault="001042BF">
            <w:pPr>
              <w:rPr>
                <w:rFonts w:cstheme="minorHAnsi"/>
                <w:color w:val="BFBFBF" w:themeColor="background1" w:themeShade="BF"/>
              </w:rPr>
            </w:pPr>
          </w:p>
        </w:tc>
      </w:tr>
      <w:tr w:rsidR="00E17915" w:rsidRPr="00E17915" w14:paraId="66C77ADC" w14:textId="77777777" w:rsidTr="001C6488">
        <w:trPr>
          <w:trHeight w:val="342"/>
        </w:trPr>
        <w:tc>
          <w:tcPr>
            <w:tcW w:w="4707" w:type="dxa"/>
            <w:vAlign w:val="center"/>
          </w:tcPr>
          <w:p w14:paraId="53A26011" w14:textId="5CF6027B" w:rsidR="00E17915" w:rsidRPr="00CD17E4" w:rsidRDefault="001042BF">
            <w:pPr>
              <w:jc w:val="right"/>
              <w:rPr>
                <w:rFonts w:cstheme="minorHAnsi"/>
                <w:b/>
                <w:bCs/>
                <w:color w:val="8496B0" w:themeColor="text2" w:themeTint="99"/>
              </w:rPr>
            </w:pPr>
            <w:r w:rsidRPr="00CD17E4">
              <w:rPr>
                <w:rFonts w:cstheme="minorHAnsi"/>
                <w:b/>
                <w:bCs/>
              </w:rPr>
              <w:t>Practice</w:t>
            </w:r>
            <w:r w:rsidR="00E17915" w:rsidRPr="00CD17E4">
              <w:rPr>
                <w:rFonts w:cstheme="minorHAnsi"/>
                <w:b/>
                <w:bCs/>
              </w:rPr>
              <w:t xml:space="preserve"> address</w:t>
            </w:r>
            <w:r w:rsidR="00344F1B" w:rsidRPr="00CD17E4">
              <w:rPr>
                <w:rFonts w:cstheme="minorHAnsi"/>
                <w:b/>
                <w:bCs/>
              </w:rPr>
              <w:t>:</w:t>
            </w:r>
          </w:p>
        </w:tc>
        <w:tc>
          <w:tcPr>
            <w:tcW w:w="10886" w:type="dxa"/>
            <w:gridSpan w:val="4"/>
            <w:vAlign w:val="center"/>
          </w:tcPr>
          <w:p w14:paraId="174C578D" w14:textId="77777777" w:rsidR="00E17915" w:rsidRPr="001C6488" w:rsidRDefault="00E17915">
            <w:pPr>
              <w:rPr>
                <w:rFonts w:cstheme="minorHAnsi"/>
                <w:b/>
                <w:color w:val="8496B0" w:themeColor="text2" w:themeTint="99"/>
              </w:rPr>
            </w:pPr>
          </w:p>
        </w:tc>
      </w:tr>
      <w:tr w:rsidR="00CA78D4" w:rsidRPr="00E17915" w14:paraId="55FB031A" w14:textId="77777777" w:rsidTr="001C6488">
        <w:trPr>
          <w:trHeight w:val="342"/>
        </w:trPr>
        <w:tc>
          <w:tcPr>
            <w:tcW w:w="4707" w:type="dxa"/>
            <w:vAlign w:val="center"/>
          </w:tcPr>
          <w:p w14:paraId="417FA458" w14:textId="50D2FF29" w:rsidR="00CA78D4" w:rsidRPr="00CD17E4" w:rsidDel="00CA78D4" w:rsidRDefault="00CA78D4">
            <w:pPr>
              <w:jc w:val="right"/>
              <w:rPr>
                <w:rFonts w:cstheme="minorHAnsi"/>
                <w:b/>
                <w:bCs/>
              </w:rPr>
            </w:pPr>
            <w:r w:rsidRPr="00CD17E4">
              <w:rPr>
                <w:rFonts w:cstheme="minorHAnsi"/>
                <w:b/>
                <w:bCs/>
              </w:rPr>
              <w:t>Practice contact number</w:t>
            </w:r>
            <w:r w:rsidR="00344F1B" w:rsidRPr="00CD17E4">
              <w:rPr>
                <w:rFonts w:cstheme="minorHAnsi"/>
                <w:b/>
                <w:bCs/>
              </w:rPr>
              <w:t>:</w:t>
            </w:r>
          </w:p>
        </w:tc>
        <w:tc>
          <w:tcPr>
            <w:tcW w:w="10886" w:type="dxa"/>
            <w:gridSpan w:val="4"/>
            <w:vAlign w:val="center"/>
          </w:tcPr>
          <w:p w14:paraId="58D09BEF" w14:textId="77777777" w:rsidR="00CA78D4" w:rsidRPr="001C6488" w:rsidRDefault="00CA78D4">
            <w:pPr>
              <w:rPr>
                <w:rFonts w:cstheme="minorHAnsi"/>
                <w:b/>
                <w:color w:val="8496B0" w:themeColor="text2" w:themeTint="99"/>
              </w:rPr>
            </w:pPr>
          </w:p>
        </w:tc>
      </w:tr>
      <w:tr w:rsidR="001042BF" w:rsidRPr="00E17915" w14:paraId="7E7AC9AA" w14:textId="77777777" w:rsidTr="001C6488">
        <w:trPr>
          <w:trHeight w:val="342"/>
        </w:trPr>
        <w:tc>
          <w:tcPr>
            <w:tcW w:w="4707" w:type="dxa"/>
            <w:vAlign w:val="center"/>
          </w:tcPr>
          <w:p w14:paraId="0E033F4F" w14:textId="64CA0315" w:rsidR="001042BF" w:rsidRPr="00CD17E4" w:rsidRDefault="00CA78D4">
            <w:pPr>
              <w:jc w:val="right"/>
              <w:rPr>
                <w:rFonts w:cstheme="minorHAnsi"/>
                <w:b/>
                <w:bCs/>
              </w:rPr>
            </w:pPr>
            <w:r w:rsidRPr="00CD17E4">
              <w:rPr>
                <w:rFonts w:cstheme="minorHAnsi"/>
                <w:b/>
                <w:bCs/>
              </w:rPr>
              <w:t>Direct contact number</w:t>
            </w:r>
            <w:r w:rsidR="00344F1B" w:rsidRPr="00CD17E4">
              <w:rPr>
                <w:rFonts w:cstheme="minorHAnsi"/>
                <w:b/>
                <w:bCs/>
              </w:rPr>
              <w:t>:</w:t>
            </w:r>
            <w:r w:rsidRPr="00CD17E4">
              <w:rPr>
                <w:rFonts w:cstheme="minorHAnsi"/>
                <w:b/>
                <w:bCs/>
              </w:rPr>
              <w:t xml:space="preserve"> </w:t>
            </w:r>
          </w:p>
        </w:tc>
        <w:tc>
          <w:tcPr>
            <w:tcW w:w="10886" w:type="dxa"/>
            <w:gridSpan w:val="4"/>
            <w:vAlign w:val="center"/>
          </w:tcPr>
          <w:p w14:paraId="2DA06CCD" w14:textId="77777777" w:rsidR="001042BF" w:rsidRPr="001C6488" w:rsidRDefault="001042BF">
            <w:pPr>
              <w:rPr>
                <w:rFonts w:cstheme="minorHAnsi"/>
                <w:b/>
                <w:color w:val="8496B0" w:themeColor="text2" w:themeTint="99"/>
              </w:rPr>
            </w:pPr>
          </w:p>
        </w:tc>
      </w:tr>
      <w:tr w:rsidR="00E17915" w:rsidRPr="00E17915" w14:paraId="4A6B0920" w14:textId="77777777" w:rsidTr="00284E46">
        <w:tc>
          <w:tcPr>
            <w:tcW w:w="15593" w:type="dxa"/>
            <w:gridSpan w:val="5"/>
            <w:shd w:val="clear" w:color="auto" w:fill="008080"/>
            <w:vAlign w:val="center"/>
          </w:tcPr>
          <w:p w14:paraId="0DC1446F" w14:textId="77777777" w:rsidR="00E17915" w:rsidRPr="00392DB2" w:rsidRDefault="00E17915">
            <w:pPr>
              <w:pStyle w:val="ListParagraph"/>
              <w:numPr>
                <w:ilvl w:val="0"/>
                <w:numId w:val="24"/>
              </w:numPr>
              <w:ind w:left="714" w:hanging="357"/>
              <w:rPr>
                <w:rFonts w:cstheme="minorHAnsi"/>
                <w:b/>
                <w:sz w:val="28"/>
                <w:szCs w:val="28"/>
              </w:rPr>
            </w:pPr>
            <w:r w:rsidRPr="00392DB2">
              <w:rPr>
                <w:rFonts w:cstheme="minorHAnsi"/>
                <w:b/>
                <w:color w:val="FFFFFF" w:themeColor="background1"/>
                <w:sz w:val="28"/>
                <w:szCs w:val="28"/>
              </w:rPr>
              <w:t>Risk Assessment</w:t>
            </w:r>
          </w:p>
        </w:tc>
      </w:tr>
      <w:tr w:rsidR="00E17915" w:rsidRPr="00284E46" w14:paraId="3A94DED1" w14:textId="77777777" w:rsidTr="00284E46">
        <w:tc>
          <w:tcPr>
            <w:tcW w:w="15593" w:type="dxa"/>
            <w:gridSpan w:val="5"/>
            <w:shd w:val="clear" w:color="auto" w:fill="33CCCC"/>
            <w:vAlign w:val="center"/>
          </w:tcPr>
          <w:p w14:paraId="0749F050" w14:textId="34E52F6C" w:rsidR="00E17915" w:rsidRPr="00392DB2" w:rsidRDefault="00E17915">
            <w:pPr>
              <w:rPr>
                <w:rFonts w:cstheme="minorHAnsi"/>
                <w:b/>
                <w:sz w:val="28"/>
                <w:szCs w:val="28"/>
              </w:rPr>
            </w:pPr>
            <w:r w:rsidRPr="00392DB2">
              <w:rPr>
                <w:rFonts w:cstheme="minorHAnsi"/>
                <w:b/>
                <w:sz w:val="28"/>
                <w:szCs w:val="28"/>
              </w:rPr>
              <w:t>2.</w:t>
            </w:r>
            <w:r w:rsidR="001227E6">
              <w:rPr>
                <w:rFonts w:cstheme="minorHAnsi"/>
                <w:b/>
                <w:sz w:val="28"/>
                <w:szCs w:val="28"/>
              </w:rPr>
              <w:t>1</w:t>
            </w:r>
            <w:r w:rsidRPr="00392DB2">
              <w:rPr>
                <w:rFonts w:cstheme="minorHAnsi"/>
                <w:b/>
                <w:sz w:val="28"/>
                <w:szCs w:val="28"/>
              </w:rPr>
              <w:t xml:space="preserve"> Staff considerations</w:t>
            </w:r>
          </w:p>
        </w:tc>
      </w:tr>
      <w:tr w:rsidR="00E05CE6" w:rsidRPr="00E17915" w14:paraId="0263B6BC" w14:textId="77777777" w:rsidTr="00C830CE">
        <w:trPr>
          <w:trHeight w:val="998"/>
        </w:trPr>
        <w:tc>
          <w:tcPr>
            <w:tcW w:w="11199" w:type="dxa"/>
            <w:gridSpan w:val="3"/>
            <w:vMerge w:val="restart"/>
            <w:vAlign w:val="center"/>
          </w:tcPr>
          <w:p w14:paraId="5A9640FB" w14:textId="75C8106F" w:rsidR="00E05CE6" w:rsidRPr="00CD17E4" w:rsidRDefault="00E05CE6" w:rsidP="00C830CE">
            <w:pPr>
              <w:rPr>
                <w:rFonts w:cstheme="minorHAnsi"/>
                <w:color w:val="000000" w:themeColor="text1"/>
              </w:rPr>
            </w:pPr>
            <w:r w:rsidRPr="00CD17E4">
              <w:rPr>
                <w:rFonts w:cstheme="minorHAnsi"/>
                <w:color w:val="000000" w:themeColor="text1"/>
              </w:rPr>
              <w:t xml:space="preserve">Did the member of staff work during the </w:t>
            </w:r>
            <w:r w:rsidRPr="00CD17E4">
              <w:rPr>
                <w:rFonts w:cstheme="minorHAnsi"/>
                <w:color w:val="000000" w:themeColor="text1"/>
                <w:u w:val="single"/>
              </w:rPr>
              <w:t>infectious period</w:t>
            </w:r>
            <w:r w:rsidRPr="00CD17E4">
              <w:rPr>
                <w:rFonts w:cstheme="minorHAnsi"/>
                <w:color w:val="000000" w:themeColor="text1"/>
              </w:rPr>
              <w:t xml:space="preserve">? </w:t>
            </w:r>
            <w:r w:rsidRPr="00CD17E4">
              <w:rPr>
                <w:rFonts w:cstheme="minorHAnsi"/>
                <w:b/>
                <w:bCs/>
                <w:color w:val="000000" w:themeColor="text1"/>
              </w:rPr>
              <w:t xml:space="preserve">Please refer to Figure 1 </w:t>
            </w:r>
          </w:p>
          <w:p w14:paraId="5147C09D" w14:textId="77777777" w:rsidR="00E05CE6" w:rsidRPr="00CD17E4" w:rsidRDefault="00E05CE6" w:rsidP="00C830CE">
            <w:pPr>
              <w:rPr>
                <w:rFonts w:cstheme="minorHAnsi"/>
                <w:b/>
                <w:bCs/>
                <w:i/>
                <w:color w:val="000000" w:themeColor="text1"/>
                <w:u w:val="single"/>
              </w:rPr>
            </w:pPr>
          </w:p>
          <w:p w14:paraId="48B5224C" w14:textId="77777777" w:rsidR="00E05CE6" w:rsidRPr="00CD17E4" w:rsidRDefault="00E05CE6" w:rsidP="00C830CE">
            <w:pPr>
              <w:rPr>
                <w:rFonts w:cstheme="minorHAnsi"/>
                <w:b/>
                <w:bCs/>
                <w:i/>
                <w:color w:val="000000" w:themeColor="text1"/>
              </w:rPr>
            </w:pPr>
            <w:r w:rsidRPr="00CD17E4">
              <w:rPr>
                <w:rFonts w:cstheme="minorHAnsi"/>
                <w:b/>
                <w:bCs/>
                <w:i/>
                <w:color w:val="000000" w:themeColor="text1"/>
                <w:u w:val="single"/>
              </w:rPr>
              <w:t xml:space="preserve">Definition </w:t>
            </w:r>
            <w:r w:rsidRPr="00CD17E4">
              <w:rPr>
                <w:rFonts w:cstheme="minorHAnsi"/>
                <w:b/>
                <w:bCs/>
                <w:i/>
                <w:color w:val="000000" w:themeColor="text1"/>
              </w:rPr>
              <w:t>of infectious period: The time when a person who has COVID-19 can infect others.</w:t>
            </w:r>
          </w:p>
          <w:p w14:paraId="67F1A096" w14:textId="77777777" w:rsidR="00E05CE6" w:rsidRPr="00CD17E4" w:rsidRDefault="00E05CE6" w:rsidP="00C830CE">
            <w:pPr>
              <w:pStyle w:val="ListParagraph"/>
              <w:numPr>
                <w:ilvl w:val="0"/>
                <w:numId w:val="26"/>
              </w:numPr>
              <w:ind w:left="360"/>
              <w:rPr>
                <w:rFonts w:cstheme="minorHAnsi"/>
                <w:b/>
                <w:bCs/>
                <w:i/>
                <w:color w:val="000000" w:themeColor="text1"/>
              </w:rPr>
            </w:pPr>
            <w:r w:rsidRPr="00CD17E4">
              <w:rPr>
                <w:rFonts w:cstheme="minorHAnsi"/>
                <w:b/>
                <w:bCs/>
                <w:i/>
                <w:color w:val="000000" w:themeColor="text1"/>
              </w:rPr>
              <w:t>Symptomatic individuals: from 2 days before symptom onset, to 10 days after symptom onset</w:t>
            </w:r>
          </w:p>
          <w:p w14:paraId="3BAA98AC" w14:textId="77777777" w:rsidR="00E05CE6" w:rsidRPr="00CD17E4" w:rsidRDefault="00E05CE6" w:rsidP="00C830CE">
            <w:pPr>
              <w:pStyle w:val="ListParagraph"/>
              <w:numPr>
                <w:ilvl w:val="0"/>
                <w:numId w:val="26"/>
              </w:numPr>
              <w:ind w:left="360"/>
              <w:rPr>
                <w:rFonts w:cstheme="minorHAnsi"/>
                <w:b/>
                <w:bCs/>
                <w:i/>
                <w:color w:val="000000" w:themeColor="text1"/>
              </w:rPr>
            </w:pPr>
            <w:r w:rsidRPr="00CD17E4">
              <w:rPr>
                <w:rFonts w:cstheme="minorHAnsi"/>
                <w:b/>
                <w:bCs/>
                <w:i/>
                <w:color w:val="000000" w:themeColor="text1"/>
              </w:rPr>
              <w:t>Asymptomatic individuals who test positive: from 2 days before test, to 10 days after test</w:t>
            </w:r>
          </w:p>
          <w:p w14:paraId="1AAFD3D5" w14:textId="77777777" w:rsidR="00E05CE6" w:rsidRPr="001C6488" w:rsidRDefault="00E05CE6" w:rsidP="00C830CE">
            <w:pPr>
              <w:rPr>
                <w:rFonts w:cstheme="minorHAnsi"/>
                <w:b/>
                <w:color w:val="000000" w:themeColor="text1"/>
              </w:rPr>
            </w:pPr>
          </w:p>
          <w:p w14:paraId="665E4195" w14:textId="77777777" w:rsidR="00E05CE6" w:rsidRPr="00CD17E4" w:rsidRDefault="00E05CE6" w:rsidP="00C830CE">
            <w:pPr>
              <w:rPr>
                <w:rFonts w:cstheme="minorHAnsi"/>
                <w:b/>
                <w:color w:val="000000" w:themeColor="text1"/>
              </w:rPr>
            </w:pPr>
            <w:r w:rsidRPr="00CD17E4">
              <w:rPr>
                <w:rFonts w:cstheme="minorHAnsi"/>
                <w:b/>
                <w:color w:val="000000" w:themeColor="text1"/>
              </w:rPr>
              <w:t>If you have any other member of staff who lives in the same household with this member of staff who has tested positive for COVID-19, they would have immediately been informed to self-isolate for 10 (full) days by NHS Test and Trace</w:t>
            </w:r>
          </w:p>
          <w:p w14:paraId="4906DB9A" w14:textId="77777777" w:rsidR="00E05CE6" w:rsidRPr="00CD17E4" w:rsidRDefault="00E05CE6" w:rsidP="00C830CE">
            <w:pPr>
              <w:rPr>
                <w:rFonts w:cstheme="minorHAnsi"/>
                <w:b/>
                <w:color w:val="000000" w:themeColor="text1"/>
              </w:rPr>
            </w:pPr>
          </w:p>
          <w:p w14:paraId="2723810F" w14:textId="373D3920" w:rsidR="00E05CE6" w:rsidRPr="00CD17E4" w:rsidRDefault="00E05CE6" w:rsidP="00C830CE">
            <w:pPr>
              <w:jc w:val="both"/>
              <w:rPr>
                <w:rFonts w:cstheme="minorHAnsi"/>
                <w:b/>
                <w:bCs/>
                <w:color w:val="000000" w:themeColor="text1"/>
              </w:rPr>
            </w:pPr>
            <w:r w:rsidRPr="00CD17E4">
              <w:rPr>
                <w:rFonts w:cstheme="minorHAnsi"/>
                <w:b/>
                <w:bCs/>
                <w:color w:val="000000" w:themeColor="text1"/>
              </w:rPr>
              <w:t xml:space="preserve">Note: </w:t>
            </w:r>
            <w:r w:rsidR="00EE3F1A" w:rsidRPr="00EE3F1A">
              <w:rPr>
                <w:rFonts w:cstheme="minorHAnsi"/>
                <w:b/>
                <w:bCs/>
                <w:color w:val="000000" w:themeColor="text1"/>
              </w:rPr>
              <w:t>For resident and patient contacts in care homes and hospitals, 14 days isolation is required</w:t>
            </w:r>
            <w:r w:rsidR="00EE3F1A">
              <w:rPr>
                <w:rFonts w:cstheme="minorHAnsi"/>
                <w:b/>
                <w:bCs/>
                <w:color w:val="000000" w:themeColor="text1"/>
              </w:rPr>
              <w:t xml:space="preserve">. </w:t>
            </w:r>
            <w:r w:rsidRPr="00CD17E4">
              <w:rPr>
                <w:rFonts w:cstheme="minorHAnsi"/>
                <w:b/>
                <w:bCs/>
                <w:color w:val="000000" w:themeColor="text1"/>
              </w:rPr>
              <w:t xml:space="preserve">It is advised to regularly consult the </w:t>
            </w:r>
            <w:hyperlink r:id="rId39" w:anchor="staff-return-to-work-criteria" w:history="1">
              <w:r w:rsidRPr="00CD17E4">
                <w:rPr>
                  <w:rStyle w:val="Hyperlink"/>
                  <w:rFonts w:cstheme="minorHAnsi"/>
                  <w:b/>
                  <w:bCs/>
                </w:rPr>
                <w:t>management of staff in healthcare setting guidance</w:t>
              </w:r>
            </w:hyperlink>
          </w:p>
          <w:p w14:paraId="181AD553" w14:textId="77777777" w:rsidR="00E05CE6" w:rsidRPr="00CD17E4" w:rsidRDefault="00E05CE6" w:rsidP="00C830CE">
            <w:pPr>
              <w:jc w:val="both"/>
              <w:rPr>
                <w:rFonts w:cstheme="minorHAnsi"/>
                <w:b/>
                <w:bCs/>
                <w:color w:val="000000" w:themeColor="text1"/>
              </w:rPr>
            </w:pPr>
          </w:p>
        </w:tc>
        <w:tc>
          <w:tcPr>
            <w:tcW w:w="992" w:type="dxa"/>
            <w:vAlign w:val="center"/>
          </w:tcPr>
          <w:p w14:paraId="58767F75" w14:textId="77777777" w:rsidR="00E05CE6" w:rsidRPr="00CD17E4" w:rsidRDefault="00DB142C" w:rsidP="00C830CE">
            <w:pPr>
              <w:rPr>
                <w:rFonts w:cstheme="minorHAnsi"/>
              </w:rPr>
            </w:pPr>
            <w:sdt>
              <w:sdtPr>
                <w:rPr>
                  <w:rFonts w:eastAsia="MS Gothic" w:cstheme="minorHAnsi"/>
                </w:rPr>
                <w:id w:val="1987357718"/>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YES </w:t>
            </w:r>
          </w:p>
        </w:tc>
        <w:tc>
          <w:tcPr>
            <w:tcW w:w="3402" w:type="dxa"/>
            <w:vAlign w:val="center"/>
          </w:tcPr>
          <w:p w14:paraId="012B1FD7" w14:textId="14C4BF52" w:rsidR="007E23A9" w:rsidRDefault="007E23A9" w:rsidP="00C830CE">
            <w:pPr>
              <w:rPr>
                <w:rFonts w:cstheme="minorHAnsi"/>
                <w:b/>
                <w:bCs/>
              </w:rPr>
            </w:pPr>
            <w:r>
              <w:rPr>
                <w:rFonts w:cstheme="minorHAnsi"/>
                <w:b/>
                <w:bCs/>
              </w:rPr>
              <w:t>Date of symptom onset:</w:t>
            </w:r>
          </w:p>
          <w:p w14:paraId="5AEC72D8" w14:textId="3BFEC24D" w:rsidR="007E23A9" w:rsidRDefault="007E23A9" w:rsidP="00C830CE">
            <w:pPr>
              <w:rPr>
                <w:rFonts w:cstheme="minorHAnsi"/>
                <w:b/>
                <w:bCs/>
              </w:rPr>
            </w:pPr>
          </w:p>
          <w:p w14:paraId="3770EB26" w14:textId="68497926" w:rsidR="007E23A9" w:rsidRDefault="007E23A9" w:rsidP="00C830CE">
            <w:pPr>
              <w:rPr>
                <w:rFonts w:cstheme="minorHAnsi"/>
                <w:b/>
                <w:bCs/>
              </w:rPr>
            </w:pPr>
            <w:r>
              <w:rPr>
                <w:rFonts w:cstheme="minorHAnsi"/>
                <w:b/>
                <w:bCs/>
              </w:rPr>
              <w:t>Date of test:</w:t>
            </w:r>
          </w:p>
          <w:p w14:paraId="6A583626" w14:textId="77777777" w:rsidR="007E23A9" w:rsidRDefault="007E23A9" w:rsidP="00C830CE">
            <w:pPr>
              <w:rPr>
                <w:rFonts w:cstheme="minorHAnsi"/>
                <w:b/>
                <w:bCs/>
              </w:rPr>
            </w:pPr>
          </w:p>
          <w:p w14:paraId="2AF201D4" w14:textId="0DE376FB" w:rsidR="00E05CE6" w:rsidRPr="00CD17E4" w:rsidRDefault="00E05CE6" w:rsidP="00C830CE">
            <w:pPr>
              <w:rPr>
                <w:rFonts w:cstheme="minorHAnsi"/>
                <w:b/>
                <w:bCs/>
              </w:rPr>
            </w:pPr>
            <w:r w:rsidRPr="00CD17E4">
              <w:rPr>
                <w:rFonts w:cstheme="minorHAnsi"/>
                <w:b/>
                <w:bCs/>
              </w:rPr>
              <w:t xml:space="preserve">Dates worked: </w:t>
            </w:r>
          </w:p>
          <w:p w14:paraId="213CFCC2" w14:textId="77777777" w:rsidR="00E05CE6" w:rsidRPr="001C6488" w:rsidRDefault="00E05CE6" w:rsidP="00C830CE">
            <w:pPr>
              <w:rPr>
                <w:rFonts w:cstheme="minorHAnsi"/>
                <w:b/>
                <w:bCs/>
              </w:rPr>
            </w:pPr>
          </w:p>
          <w:p w14:paraId="3BB950AE" w14:textId="77777777" w:rsidR="00E05CE6" w:rsidRPr="00CD17E4" w:rsidRDefault="00E05CE6" w:rsidP="00C830CE">
            <w:pPr>
              <w:rPr>
                <w:rFonts w:cstheme="minorHAnsi"/>
                <w:b/>
                <w:bCs/>
              </w:rPr>
            </w:pPr>
            <w:r w:rsidRPr="00CD17E4">
              <w:rPr>
                <w:rFonts w:cstheme="minorHAnsi"/>
                <w:b/>
                <w:bCs/>
              </w:rPr>
              <w:t>Time of work each day:</w:t>
            </w:r>
          </w:p>
          <w:p w14:paraId="4F58F183" w14:textId="77777777" w:rsidR="00E05CE6" w:rsidRPr="001C6488" w:rsidRDefault="00E05CE6" w:rsidP="00C830CE">
            <w:pPr>
              <w:rPr>
                <w:rFonts w:cstheme="minorHAnsi"/>
                <w:b/>
                <w:bCs/>
              </w:rPr>
            </w:pPr>
          </w:p>
          <w:p w14:paraId="22360150" w14:textId="77777777" w:rsidR="00E05CE6" w:rsidRPr="00CD17E4" w:rsidRDefault="00E05CE6" w:rsidP="00C830CE">
            <w:pPr>
              <w:rPr>
                <w:rFonts w:cstheme="minorHAnsi"/>
                <w:b/>
                <w:bCs/>
              </w:rPr>
            </w:pPr>
            <w:r w:rsidRPr="00CD17E4">
              <w:rPr>
                <w:rFonts w:cstheme="minorHAnsi"/>
                <w:b/>
                <w:bCs/>
              </w:rPr>
              <w:t xml:space="preserve">Location of practice/s (if more than one):   </w:t>
            </w:r>
          </w:p>
          <w:p w14:paraId="1A6B15A1" w14:textId="77777777" w:rsidR="00E05CE6" w:rsidRPr="001C6488" w:rsidRDefault="00E05CE6" w:rsidP="00C830CE">
            <w:pPr>
              <w:rPr>
                <w:rFonts w:cstheme="minorHAnsi"/>
                <w:b/>
                <w:bCs/>
              </w:rPr>
            </w:pPr>
          </w:p>
          <w:p w14:paraId="6AE58672" w14:textId="136094FC" w:rsidR="00E05CE6" w:rsidRPr="001C6488" w:rsidRDefault="00E05CE6" w:rsidP="00C830CE">
            <w:pPr>
              <w:rPr>
                <w:rFonts w:cstheme="minorHAnsi"/>
                <w:b/>
                <w:bCs/>
              </w:rPr>
            </w:pPr>
            <w:r w:rsidRPr="00CD17E4">
              <w:rPr>
                <w:rFonts w:cstheme="minorHAnsi"/>
                <w:b/>
                <w:bCs/>
              </w:rPr>
              <w:t xml:space="preserve">Last day of work:                                     </w:t>
            </w:r>
          </w:p>
        </w:tc>
      </w:tr>
      <w:tr w:rsidR="00E05CE6" w:rsidRPr="00E17915" w14:paraId="5CE9A9B9" w14:textId="77777777" w:rsidTr="00C830CE">
        <w:trPr>
          <w:trHeight w:val="340"/>
        </w:trPr>
        <w:tc>
          <w:tcPr>
            <w:tcW w:w="11199" w:type="dxa"/>
            <w:gridSpan w:val="3"/>
            <w:vMerge/>
            <w:vAlign w:val="center"/>
          </w:tcPr>
          <w:p w14:paraId="4665EC64" w14:textId="77777777" w:rsidR="00E05CE6" w:rsidRPr="00CD17E4" w:rsidRDefault="00E05CE6" w:rsidP="00C830CE">
            <w:pPr>
              <w:rPr>
                <w:rFonts w:cstheme="minorHAnsi"/>
              </w:rPr>
            </w:pPr>
          </w:p>
        </w:tc>
        <w:tc>
          <w:tcPr>
            <w:tcW w:w="992" w:type="dxa"/>
            <w:vAlign w:val="center"/>
          </w:tcPr>
          <w:p w14:paraId="4F2A849B" w14:textId="77777777" w:rsidR="00E05CE6" w:rsidRPr="00CD17E4" w:rsidRDefault="00DB142C" w:rsidP="00C830CE">
            <w:pPr>
              <w:rPr>
                <w:rFonts w:cstheme="minorHAnsi"/>
                <w:noProof/>
              </w:rPr>
            </w:pPr>
            <w:sdt>
              <w:sdtPr>
                <w:rPr>
                  <w:rFonts w:cstheme="minorHAnsi"/>
                </w:rPr>
                <w:id w:val="1184255479"/>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NO</w:t>
            </w:r>
          </w:p>
        </w:tc>
        <w:tc>
          <w:tcPr>
            <w:tcW w:w="3402" w:type="dxa"/>
            <w:vAlign w:val="center"/>
          </w:tcPr>
          <w:p w14:paraId="2D2E1BB5" w14:textId="77777777" w:rsidR="00E05CE6" w:rsidRPr="00CD17E4" w:rsidRDefault="00E05CE6" w:rsidP="00C830CE">
            <w:pPr>
              <w:rPr>
                <w:rFonts w:cstheme="minorHAnsi"/>
                <w:b/>
                <w:bCs/>
                <w:noProof/>
              </w:rPr>
            </w:pPr>
            <w:r w:rsidRPr="00CD17E4">
              <w:rPr>
                <w:rFonts w:cstheme="minorHAnsi"/>
                <w:b/>
                <w:bCs/>
              </w:rPr>
              <w:t>NO FURTHER ACTION REQUIRED</w:t>
            </w:r>
          </w:p>
        </w:tc>
      </w:tr>
      <w:tr w:rsidR="00E05CE6" w:rsidRPr="00392DB2" w14:paraId="7E05DE48" w14:textId="77777777" w:rsidTr="00C830CE">
        <w:trPr>
          <w:trHeight w:val="368"/>
        </w:trPr>
        <w:tc>
          <w:tcPr>
            <w:tcW w:w="11199" w:type="dxa"/>
            <w:gridSpan w:val="3"/>
            <w:vMerge w:val="restart"/>
            <w:vAlign w:val="center"/>
          </w:tcPr>
          <w:p w14:paraId="02EC06AE" w14:textId="77777777" w:rsidR="00E05CE6" w:rsidRPr="00CD17E4" w:rsidRDefault="00E05CE6" w:rsidP="00C830CE">
            <w:pPr>
              <w:rPr>
                <w:rFonts w:cstheme="minorHAnsi"/>
              </w:rPr>
            </w:pPr>
            <w:r w:rsidRPr="00CD17E4">
              <w:rPr>
                <w:rFonts w:cstheme="minorHAnsi"/>
              </w:rPr>
              <w:t>Does the confirmed positive member(s) of staff have a documented risk assessment to ensure that they are not clinically vulnerable, clinically extremely vulnerable or shielded?</w:t>
            </w:r>
          </w:p>
        </w:tc>
        <w:tc>
          <w:tcPr>
            <w:tcW w:w="992" w:type="dxa"/>
            <w:vAlign w:val="center"/>
          </w:tcPr>
          <w:p w14:paraId="33C8F48A" w14:textId="77777777" w:rsidR="00E05CE6" w:rsidRPr="00CD17E4" w:rsidRDefault="00DB142C" w:rsidP="00C830CE">
            <w:pPr>
              <w:rPr>
                <w:rFonts w:cstheme="minorHAnsi"/>
              </w:rPr>
            </w:pPr>
            <w:sdt>
              <w:sdtPr>
                <w:rPr>
                  <w:rFonts w:cstheme="minorHAnsi"/>
                </w:rPr>
                <w:id w:val="898939828"/>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YES </w:t>
            </w:r>
          </w:p>
        </w:tc>
        <w:tc>
          <w:tcPr>
            <w:tcW w:w="3402" w:type="dxa"/>
            <w:vAlign w:val="center"/>
          </w:tcPr>
          <w:p w14:paraId="3F5A15DF" w14:textId="77777777" w:rsidR="00E05CE6" w:rsidRPr="001C6488" w:rsidRDefault="00E05CE6" w:rsidP="00C830CE">
            <w:pPr>
              <w:rPr>
                <w:rFonts w:cstheme="minorHAnsi"/>
              </w:rPr>
            </w:pPr>
          </w:p>
        </w:tc>
      </w:tr>
      <w:tr w:rsidR="00E05CE6" w:rsidRPr="00392DB2" w14:paraId="4BB11D4C" w14:textId="77777777" w:rsidTr="00C830CE">
        <w:trPr>
          <w:trHeight w:val="367"/>
        </w:trPr>
        <w:tc>
          <w:tcPr>
            <w:tcW w:w="11199" w:type="dxa"/>
            <w:gridSpan w:val="3"/>
            <w:vMerge/>
            <w:vAlign w:val="center"/>
          </w:tcPr>
          <w:p w14:paraId="422D5AEE" w14:textId="77777777" w:rsidR="00E05CE6" w:rsidRPr="00CD17E4" w:rsidRDefault="00E05CE6" w:rsidP="00C830CE">
            <w:pPr>
              <w:rPr>
                <w:rFonts w:cstheme="minorHAnsi"/>
              </w:rPr>
            </w:pPr>
          </w:p>
        </w:tc>
        <w:tc>
          <w:tcPr>
            <w:tcW w:w="992" w:type="dxa"/>
            <w:vAlign w:val="center"/>
          </w:tcPr>
          <w:p w14:paraId="61063027" w14:textId="77777777" w:rsidR="00E05CE6" w:rsidRPr="00CD17E4" w:rsidRDefault="00DB142C" w:rsidP="00C830CE">
            <w:pPr>
              <w:rPr>
                <w:rFonts w:cstheme="minorHAnsi"/>
              </w:rPr>
            </w:pPr>
            <w:sdt>
              <w:sdtPr>
                <w:rPr>
                  <w:rFonts w:cstheme="minorHAnsi"/>
                </w:rPr>
                <w:id w:val="269513906"/>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NO</w:t>
            </w:r>
          </w:p>
        </w:tc>
        <w:tc>
          <w:tcPr>
            <w:tcW w:w="3402" w:type="dxa"/>
            <w:vAlign w:val="center"/>
          </w:tcPr>
          <w:p w14:paraId="45724440" w14:textId="77777777" w:rsidR="00E05CE6" w:rsidRPr="00CD17E4" w:rsidRDefault="00E05CE6" w:rsidP="00C830CE">
            <w:pPr>
              <w:rPr>
                <w:rFonts w:cstheme="minorHAnsi"/>
                <w:b/>
                <w:bCs/>
              </w:rPr>
            </w:pPr>
            <w:r w:rsidRPr="00CD17E4">
              <w:rPr>
                <w:rFonts w:cstheme="minorHAnsi"/>
                <w:b/>
                <w:bCs/>
              </w:rPr>
              <w:t>NOTE FOR ACTION</w:t>
            </w:r>
          </w:p>
        </w:tc>
      </w:tr>
      <w:tr w:rsidR="00887AD3" w:rsidRPr="00E17915" w14:paraId="26E5F3EB" w14:textId="77777777" w:rsidTr="001C6488">
        <w:trPr>
          <w:trHeight w:val="680"/>
        </w:trPr>
        <w:tc>
          <w:tcPr>
            <w:tcW w:w="11199" w:type="dxa"/>
            <w:gridSpan w:val="3"/>
            <w:vAlign w:val="center"/>
          </w:tcPr>
          <w:p w14:paraId="2272A3B3" w14:textId="663D8D5F" w:rsidR="00887AD3" w:rsidRPr="001C6488" w:rsidRDefault="00887AD3" w:rsidP="00C830CE">
            <w:pPr>
              <w:rPr>
                <w:rFonts w:cstheme="minorHAnsi"/>
                <w:color w:val="000000" w:themeColor="text1"/>
              </w:rPr>
            </w:pPr>
            <w:r w:rsidRPr="00CD17E4">
              <w:rPr>
                <w:rFonts w:cstheme="minorHAnsi"/>
                <w:color w:val="000000" w:themeColor="text1"/>
              </w:rPr>
              <w:lastRenderedPageBreak/>
              <w:t>Date of symptom onset (or test if asymptomatic) of first confirmed case:</w:t>
            </w:r>
          </w:p>
        </w:tc>
        <w:tc>
          <w:tcPr>
            <w:tcW w:w="4394" w:type="dxa"/>
            <w:gridSpan w:val="2"/>
            <w:vAlign w:val="center"/>
          </w:tcPr>
          <w:p w14:paraId="22FEE00C" w14:textId="1E452713" w:rsidR="00887AD3" w:rsidRPr="001C6488" w:rsidRDefault="00887AD3" w:rsidP="00C830CE">
            <w:pPr>
              <w:rPr>
                <w:rFonts w:cstheme="minorHAnsi"/>
                <w:b/>
                <w:bCs/>
              </w:rPr>
            </w:pPr>
            <w:r w:rsidRPr="00CD17E4">
              <w:rPr>
                <w:rFonts w:cstheme="minorHAnsi"/>
                <w:b/>
                <w:bCs/>
              </w:rPr>
              <w:t>Date:</w:t>
            </w:r>
          </w:p>
        </w:tc>
      </w:tr>
      <w:tr w:rsidR="00887AD3" w:rsidRPr="00E17915" w14:paraId="3A123803" w14:textId="77777777" w:rsidTr="001C6488">
        <w:trPr>
          <w:trHeight w:val="680"/>
        </w:trPr>
        <w:tc>
          <w:tcPr>
            <w:tcW w:w="11199" w:type="dxa"/>
            <w:gridSpan w:val="3"/>
            <w:vAlign w:val="center"/>
          </w:tcPr>
          <w:p w14:paraId="163E9E3B" w14:textId="62656202" w:rsidR="00887AD3" w:rsidRPr="00CD17E4" w:rsidRDefault="00887AD3" w:rsidP="00C830CE">
            <w:pPr>
              <w:rPr>
                <w:rFonts w:cstheme="minorHAnsi"/>
                <w:color w:val="000000" w:themeColor="text1"/>
              </w:rPr>
            </w:pPr>
            <w:r w:rsidRPr="00CD17E4">
              <w:rPr>
                <w:rFonts w:cstheme="minorHAnsi"/>
                <w:color w:val="000000" w:themeColor="text1"/>
              </w:rPr>
              <w:t>Date of symptom onset (or test if asymptomatic) of most recent confirmed case:</w:t>
            </w:r>
          </w:p>
        </w:tc>
        <w:tc>
          <w:tcPr>
            <w:tcW w:w="4394" w:type="dxa"/>
            <w:gridSpan w:val="2"/>
            <w:vAlign w:val="center"/>
          </w:tcPr>
          <w:p w14:paraId="7B48FCAB" w14:textId="77777777" w:rsidR="00887AD3" w:rsidRPr="00CD17E4" w:rsidRDefault="00887AD3" w:rsidP="00C830CE">
            <w:pPr>
              <w:rPr>
                <w:rFonts w:cstheme="minorHAnsi"/>
                <w:b/>
                <w:bCs/>
              </w:rPr>
            </w:pPr>
            <w:r w:rsidRPr="00CD17E4">
              <w:rPr>
                <w:rFonts w:cstheme="minorHAnsi"/>
                <w:b/>
                <w:bCs/>
              </w:rPr>
              <w:t>Date:</w:t>
            </w:r>
          </w:p>
        </w:tc>
      </w:tr>
      <w:tr w:rsidR="00235480" w:rsidRPr="00E17915" w14:paraId="08642E38" w14:textId="77777777" w:rsidTr="001C6488">
        <w:trPr>
          <w:trHeight w:val="680"/>
        </w:trPr>
        <w:tc>
          <w:tcPr>
            <w:tcW w:w="11199" w:type="dxa"/>
            <w:gridSpan w:val="3"/>
            <w:vAlign w:val="center"/>
          </w:tcPr>
          <w:p w14:paraId="3A3C835C" w14:textId="77777777" w:rsidR="00235480" w:rsidRPr="00CD17E4" w:rsidRDefault="00235480" w:rsidP="00C830CE">
            <w:pPr>
              <w:rPr>
                <w:rFonts w:cstheme="minorHAnsi"/>
              </w:rPr>
            </w:pPr>
            <w:r w:rsidRPr="00CD17E4">
              <w:rPr>
                <w:rFonts w:cstheme="minorHAnsi"/>
              </w:rPr>
              <w:t xml:space="preserve">How many members of staff </w:t>
            </w:r>
            <w:r w:rsidRPr="00CD17E4">
              <w:rPr>
                <w:rFonts w:cstheme="minorHAnsi"/>
                <w:b/>
                <w:bCs/>
              </w:rPr>
              <w:t>in total</w:t>
            </w:r>
            <w:r w:rsidRPr="00CD17E4">
              <w:rPr>
                <w:rFonts w:cstheme="minorHAnsi"/>
              </w:rPr>
              <w:t xml:space="preserve"> work at the dental practice?</w:t>
            </w:r>
          </w:p>
        </w:tc>
        <w:tc>
          <w:tcPr>
            <w:tcW w:w="4394" w:type="dxa"/>
            <w:gridSpan w:val="2"/>
            <w:vAlign w:val="center"/>
          </w:tcPr>
          <w:p w14:paraId="3E88279B" w14:textId="77777777" w:rsidR="00235480" w:rsidRPr="001C6488" w:rsidRDefault="00235480" w:rsidP="00C830CE">
            <w:pPr>
              <w:rPr>
                <w:rFonts w:cstheme="minorHAnsi"/>
                <w:b/>
                <w:bCs/>
              </w:rPr>
            </w:pPr>
            <w:r w:rsidRPr="00CD17E4">
              <w:rPr>
                <w:rFonts w:cstheme="minorHAnsi"/>
                <w:b/>
                <w:bCs/>
              </w:rPr>
              <w:t>Number of staff:</w:t>
            </w:r>
          </w:p>
        </w:tc>
      </w:tr>
      <w:tr w:rsidR="00235480" w:rsidRPr="00E17915" w14:paraId="3C6B5985" w14:textId="77777777" w:rsidTr="001C6488">
        <w:trPr>
          <w:trHeight w:val="680"/>
        </w:trPr>
        <w:tc>
          <w:tcPr>
            <w:tcW w:w="11199" w:type="dxa"/>
            <w:gridSpan w:val="3"/>
            <w:vAlign w:val="center"/>
          </w:tcPr>
          <w:p w14:paraId="064DC3B5" w14:textId="77777777" w:rsidR="00235480" w:rsidRPr="00CD17E4" w:rsidRDefault="00235480" w:rsidP="00C830CE">
            <w:pPr>
              <w:rPr>
                <w:rFonts w:cstheme="minorHAnsi"/>
              </w:rPr>
            </w:pPr>
            <w:r w:rsidRPr="00CD17E4">
              <w:rPr>
                <w:rFonts w:cstheme="minorHAnsi"/>
              </w:rPr>
              <w:t xml:space="preserve">How many members of staff work at the dental practice </w:t>
            </w:r>
            <w:r w:rsidRPr="00CD17E4">
              <w:rPr>
                <w:rFonts w:cstheme="minorHAnsi"/>
                <w:b/>
                <w:bCs/>
              </w:rPr>
              <w:t>at any one time</w:t>
            </w:r>
            <w:r w:rsidRPr="00CD17E4">
              <w:rPr>
                <w:rFonts w:cstheme="minorHAnsi"/>
              </w:rPr>
              <w:t>?</w:t>
            </w:r>
          </w:p>
        </w:tc>
        <w:tc>
          <w:tcPr>
            <w:tcW w:w="4394" w:type="dxa"/>
            <w:gridSpan w:val="2"/>
            <w:vAlign w:val="center"/>
          </w:tcPr>
          <w:p w14:paraId="7059B46B" w14:textId="77777777" w:rsidR="00235480" w:rsidRPr="001C6488" w:rsidRDefault="00235480" w:rsidP="00C830CE">
            <w:pPr>
              <w:rPr>
                <w:rFonts w:cstheme="minorHAnsi"/>
                <w:b/>
                <w:bCs/>
              </w:rPr>
            </w:pPr>
            <w:r w:rsidRPr="00CD17E4">
              <w:rPr>
                <w:rFonts w:cstheme="minorHAnsi"/>
                <w:b/>
                <w:bCs/>
              </w:rPr>
              <w:t>Number of staff:</w:t>
            </w:r>
          </w:p>
        </w:tc>
      </w:tr>
      <w:tr w:rsidR="005F3DDE" w:rsidRPr="00E17915" w14:paraId="7D21CF7B" w14:textId="77777777" w:rsidTr="001C6488">
        <w:trPr>
          <w:trHeight w:val="340"/>
        </w:trPr>
        <w:tc>
          <w:tcPr>
            <w:tcW w:w="11199" w:type="dxa"/>
            <w:gridSpan w:val="3"/>
            <w:vMerge w:val="restart"/>
            <w:vAlign w:val="center"/>
          </w:tcPr>
          <w:p w14:paraId="7C3CA820" w14:textId="77777777" w:rsidR="005F3DDE" w:rsidRPr="00CD17E4" w:rsidRDefault="005F3DDE" w:rsidP="00C830CE">
            <w:pPr>
              <w:rPr>
                <w:rFonts w:cstheme="minorHAnsi"/>
                <w:i/>
              </w:rPr>
            </w:pPr>
            <w:r w:rsidRPr="00CD17E4">
              <w:rPr>
                <w:rFonts w:cstheme="minorHAnsi"/>
              </w:rPr>
              <w:t>Is anyone else at work currently symptomatic, or has anyone else tested positive for COVID-19?</w:t>
            </w:r>
          </w:p>
        </w:tc>
        <w:tc>
          <w:tcPr>
            <w:tcW w:w="992" w:type="dxa"/>
            <w:shd w:val="clear" w:color="auto" w:fill="F7CAAC" w:themeFill="accent2" w:themeFillTint="66"/>
            <w:vAlign w:val="center"/>
          </w:tcPr>
          <w:p w14:paraId="3E0AC943" w14:textId="77777777" w:rsidR="005F3DDE" w:rsidRPr="009F5F9D" w:rsidRDefault="00DB142C" w:rsidP="00C830CE">
            <w:pPr>
              <w:rPr>
                <w:rFonts w:cstheme="minorHAnsi"/>
              </w:rPr>
            </w:pPr>
            <w:sdt>
              <w:sdtPr>
                <w:rPr>
                  <w:rFonts w:cstheme="minorHAnsi"/>
                </w:rPr>
                <w:id w:val="-1895804685"/>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3ED7F013" w14:textId="31DD2A5E" w:rsidR="005F3DDE" w:rsidRPr="009F5F9D" w:rsidRDefault="005F3DDE" w:rsidP="00C830CE">
            <w:pPr>
              <w:rPr>
                <w:rFonts w:cstheme="minorHAnsi"/>
              </w:rPr>
            </w:pPr>
            <w:r w:rsidRPr="00CD17E4">
              <w:rPr>
                <w:rFonts w:cstheme="minorHAnsi"/>
                <w:b/>
                <w:bCs/>
              </w:rPr>
              <w:t>Number of staff:</w:t>
            </w:r>
          </w:p>
        </w:tc>
      </w:tr>
      <w:tr w:rsidR="005F3DDE" w:rsidRPr="00E17915" w14:paraId="38C711E0" w14:textId="77777777" w:rsidTr="00C830CE">
        <w:trPr>
          <w:trHeight w:val="340"/>
        </w:trPr>
        <w:tc>
          <w:tcPr>
            <w:tcW w:w="11199" w:type="dxa"/>
            <w:gridSpan w:val="3"/>
            <w:vMerge/>
            <w:vAlign w:val="center"/>
          </w:tcPr>
          <w:p w14:paraId="1521A5EF" w14:textId="77777777" w:rsidR="005F3DDE" w:rsidRPr="00CD17E4" w:rsidRDefault="005F3DDE" w:rsidP="00C830CE">
            <w:pPr>
              <w:rPr>
                <w:rFonts w:cstheme="minorHAnsi"/>
              </w:rPr>
            </w:pPr>
          </w:p>
        </w:tc>
        <w:tc>
          <w:tcPr>
            <w:tcW w:w="992" w:type="dxa"/>
            <w:vAlign w:val="center"/>
          </w:tcPr>
          <w:p w14:paraId="46E78C3A" w14:textId="77777777" w:rsidR="005F3DDE" w:rsidRPr="009F5F9D" w:rsidRDefault="00DB142C" w:rsidP="00C830CE">
            <w:pPr>
              <w:rPr>
                <w:rFonts w:cstheme="minorHAnsi"/>
              </w:rPr>
            </w:pPr>
            <w:sdt>
              <w:sdtPr>
                <w:rPr>
                  <w:rFonts w:cstheme="minorHAnsi"/>
                </w:rPr>
                <w:id w:val="-1073426788"/>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3BFB7512" w14:textId="77777777" w:rsidR="005F3DDE" w:rsidRPr="009F5F9D" w:rsidRDefault="005F3DDE" w:rsidP="00C830CE">
            <w:pPr>
              <w:rPr>
                <w:rFonts w:cstheme="minorHAnsi"/>
                <w:b/>
                <w:bCs/>
              </w:rPr>
            </w:pPr>
          </w:p>
        </w:tc>
      </w:tr>
      <w:tr w:rsidR="00C7062E" w:rsidRPr="00026A5E" w14:paraId="3E7FE9C3" w14:textId="77777777" w:rsidTr="001C6488">
        <w:trPr>
          <w:trHeight w:val="340"/>
        </w:trPr>
        <w:tc>
          <w:tcPr>
            <w:tcW w:w="11199" w:type="dxa"/>
            <w:gridSpan w:val="3"/>
            <w:vMerge w:val="restart"/>
            <w:vAlign w:val="center"/>
          </w:tcPr>
          <w:p w14:paraId="6CBFC383" w14:textId="77777777" w:rsidR="00C7062E" w:rsidRPr="001C6488" w:rsidRDefault="00C7062E" w:rsidP="00C830CE">
            <w:pPr>
              <w:rPr>
                <w:rFonts w:cstheme="minorHAnsi"/>
              </w:rPr>
            </w:pPr>
            <w:r w:rsidRPr="001C6488">
              <w:rPr>
                <w:rFonts w:cstheme="minorHAnsi"/>
              </w:rPr>
              <w:t>If the confirmed case worked at the dental practice during the infectious period, were any members of staff working on these specific days clinically vulnerable or extremely clinically vulnerable?</w:t>
            </w:r>
          </w:p>
        </w:tc>
        <w:tc>
          <w:tcPr>
            <w:tcW w:w="992" w:type="dxa"/>
            <w:shd w:val="clear" w:color="auto" w:fill="F7CAAC" w:themeFill="accent2" w:themeFillTint="66"/>
            <w:vAlign w:val="center"/>
          </w:tcPr>
          <w:p w14:paraId="13BC5A4D" w14:textId="77777777" w:rsidR="00C7062E" w:rsidRPr="001C6488" w:rsidRDefault="00DB142C" w:rsidP="00C830CE">
            <w:pPr>
              <w:rPr>
                <w:rFonts w:cstheme="minorHAnsi"/>
              </w:rPr>
            </w:pPr>
            <w:sdt>
              <w:sdtPr>
                <w:rPr>
                  <w:rFonts w:cstheme="minorHAnsi"/>
                </w:rPr>
                <w:id w:val="308059547"/>
                <w14:checkbox>
                  <w14:checked w14:val="0"/>
                  <w14:checkedState w14:val="2612" w14:font="MS Gothic"/>
                  <w14:uncheckedState w14:val="2610" w14:font="MS Gothic"/>
                </w14:checkbox>
              </w:sdtPr>
              <w:sdtEndPr/>
              <w:sdtContent>
                <w:r w:rsidR="00C7062E" w:rsidRPr="00CD17E4">
                  <w:rPr>
                    <w:rFonts w:ascii="Segoe UI Symbol" w:eastAsia="MS Gothic" w:hAnsi="Segoe UI Symbol" w:cs="Segoe UI Symbol"/>
                  </w:rPr>
                  <w:t>☐</w:t>
                </w:r>
              </w:sdtContent>
            </w:sdt>
            <w:r w:rsidR="00C7062E" w:rsidRPr="00CD17E4">
              <w:rPr>
                <w:rFonts w:cstheme="minorHAnsi"/>
              </w:rPr>
              <w:t xml:space="preserve"> YES </w:t>
            </w:r>
          </w:p>
        </w:tc>
        <w:tc>
          <w:tcPr>
            <w:tcW w:w="3402" w:type="dxa"/>
            <w:shd w:val="clear" w:color="auto" w:fill="F7CAAC" w:themeFill="accent2" w:themeFillTint="66"/>
            <w:vAlign w:val="center"/>
          </w:tcPr>
          <w:p w14:paraId="3BE0EA0E" w14:textId="02703F55" w:rsidR="00C7062E" w:rsidRPr="00CD17E4" w:rsidRDefault="00C7062E" w:rsidP="00C830CE">
            <w:pPr>
              <w:rPr>
                <w:rFonts w:cstheme="minorHAnsi"/>
                <w:b/>
                <w:bCs/>
              </w:rPr>
            </w:pPr>
          </w:p>
        </w:tc>
      </w:tr>
      <w:tr w:rsidR="00C7062E" w:rsidRPr="00392DB2" w14:paraId="12D94535" w14:textId="77777777" w:rsidTr="00C830CE">
        <w:trPr>
          <w:trHeight w:val="340"/>
        </w:trPr>
        <w:tc>
          <w:tcPr>
            <w:tcW w:w="11199" w:type="dxa"/>
            <w:gridSpan w:val="3"/>
            <w:vMerge/>
            <w:vAlign w:val="center"/>
          </w:tcPr>
          <w:p w14:paraId="4C37AD0A" w14:textId="77777777" w:rsidR="00C7062E" w:rsidRPr="00CD17E4" w:rsidRDefault="00C7062E" w:rsidP="00C830CE">
            <w:pPr>
              <w:rPr>
                <w:rFonts w:cstheme="minorHAnsi"/>
              </w:rPr>
            </w:pPr>
          </w:p>
        </w:tc>
        <w:tc>
          <w:tcPr>
            <w:tcW w:w="992" w:type="dxa"/>
            <w:vAlign w:val="center"/>
          </w:tcPr>
          <w:p w14:paraId="0EF63240" w14:textId="77777777" w:rsidR="00C7062E" w:rsidRPr="001C6488" w:rsidRDefault="00DB142C" w:rsidP="00C830CE">
            <w:pPr>
              <w:rPr>
                <w:rFonts w:cstheme="minorHAnsi"/>
              </w:rPr>
            </w:pPr>
            <w:sdt>
              <w:sdtPr>
                <w:rPr>
                  <w:rFonts w:cstheme="minorHAnsi"/>
                </w:rPr>
                <w:id w:val="-1811851368"/>
                <w14:checkbox>
                  <w14:checked w14:val="0"/>
                  <w14:checkedState w14:val="2612" w14:font="MS Gothic"/>
                  <w14:uncheckedState w14:val="2610" w14:font="MS Gothic"/>
                </w14:checkbox>
              </w:sdtPr>
              <w:sdtEndPr/>
              <w:sdtContent>
                <w:r w:rsidR="00C7062E" w:rsidRPr="00CD17E4">
                  <w:rPr>
                    <w:rFonts w:ascii="Segoe UI Symbol" w:eastAsia="MS Gothic" w:hAnsi="Segoe UI Symbol" w:cs="Segoe UI Symbol"/>
                  </w:rPr>
                  <w:t>☐</w:t>
                </w:r>
              </w:sdtContent>
            </w:sdt>
            <w:r w:rsidR="00C7062E" w:rsidRPr="00CD17E4">
              <w:rPr>
                <w:rFonts w:cstheme="minorHAnsi"/>
              </w:rPr>
              <w:t xml:space="preserve"> NO</w:t>
            </w:r>
          </w:p>
        </w:tc>
        <w:tc>
          <w:tcPr>
            <w:tcW w:w="3402" w:type="dxa"/>
            <w:vAlign w:val="center"/>
          </w:tcPr>
          <w:p w14:paraId="15F27E05" w14:textId="77777777" w:rsidR="00C7062E" w:rsidRPr="001C6488" w:rsidRDefault="00C7062E" w:rsidP="00C830CE">
            <w:pPr>
              <w:rPr>
                <w:rFonts w:cstheme="minorHAnsi"/>
                <w:b/>
                <w:bCs/>
              </w:rPr>
            </w:pPr>
          </w:p>
        </w:tc>
      </w:tr>
      <w:tr w:rsidR="001B0ED4" w:rsidRPr="00026A5E" w14:paraId="1894021B" w14:textId="77777777" w:rsidTr="00C830CE">
        <w:trPr>
          <w:trHeight w:val="340"/>
        </w:trPr>
        <w:tc>
          <w:tcPr>
            <w:tcW w:w="11199" w:type="dxa"/>
            <w:gridSpan w:val="3"/>
            <w:vMerge w:val="restart"/>
            <w:vAlign w:val="center"/>
          </w:tcPr>
          <w:p w14:paraId="5DC8F11B" w14:textId="77777777" w:rsidR="001B0ED4" w:rsidRPr="001C6488" w:rsidRDefault="001B0ED4" w:rsidP="00C830CE">
            <w:pPr>
              <w:rPr>
                <w:rFonts w:cstheme="minorHAnsi"/>
              </w:rPr>
            </w:pPr>
            <w:r w:rsidRPr="001C6488">
              <w:rPr>
                <w:rFonts w:cstheme="minorHAnsi"/>
              </w:rPr>
              <w:t xml:space="preserve">Is the case on a rota with the same team / group of people? </w:t>
            </w:r>
          </w:p>
        </w:tc>
        <w:tc>
          <w:tcPr>
            <w:tcW w:w="992" w:type="dxa"/>
            <w:vAlign w:val="center"/>
          </w:tcPr>
          <w:p w14:paraId="00D67786" w14:textId="77777777" w:rsidR="001B0ED4" w:rsidRPr="001C6488" w:rsidRDefault="00DB142C" w:rsidP="00C830CE">
            <w:pPr>
              <w:rPr>
                <w:rFonts w:cstheme="minorHAnsi"/>
              </w:rPr>
            </w:pPr>
            <w:sdt>
              <w:sdtPr>
                <w:rPr>
                  <w:rFonts w:cstheme="minorHAnsi"/>
                </w:rPr>
                <w:id w:val="189738098"/>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YES </w:t>
            </w:r>
          </w:p>
        </w:tc>
        <w:tc>
          <w:tcPr>
            <w:tcW w:w="3402" w:type="dxa"/>
            <w:vAlign w:val="center"/>
          </w:tcPr>
          <w:p w14:paraId="3EB3F392" w14:textId="77777777" w:rsidR="001B0ED4" w:rsidRPr="00CD17E4" w:rsidRDefault="001B0ED4" w:rsidP="00C830CE">
            <w:pPr>
              <w:rPr>
                <w:rFonts w:cstheme="minorHAnsi"/>
                <w:b/>
                <w:bCs/>
              </w:rPr>
            </w:pPr>
          </w:p>
        </w:tc>
      </w:tr>
      <w:tr w:rsidR="001B0ED4" w:rsidRPr="00392DB2" w14:paraId="0F09DF10" w14:textId="77777777" w:rsidTr="001C6488">
        <w:trPr>
          <w:trHeight w:val="340"/>
        </w:trPr>
        <w:tc>
          <w:tcPr>
            <w:tcW w:w="11199" w:type="dxa"/>
            <w:gridSpan w:val="3"/>
            <w:vMerge/>
            <w:vAlign w:val="center"/>
          </w:tcPr>
          <w:p w14:paraId="0121917E" w14:textId="77777777" w:rsidR="001B0ED4" w:rsidRPr="00CD17E4" w:rsidRDefault="001B0ED4" w:rsidP="00C830CE">
            <w:pPr>
              <w:rPr>
                <w:rFonts w:cstheme="minorHAnsi"/>
              </w:rPr>
            </w:pPr>
          </w:p>
        </w:tc>
        <w:tc>
          <w:tcPr>
            <w:tcW w:w="992" w:type="dxa"/>
            <w:shd w:val="clear" w:color="auto" w:fill="F7CAAC" w:themeFill="accent2" w:themeFillTint="66"/>
            <w:vAlign w:val="center"/>
          </w:tcPr>
          <w:p w14:paraId="7FD72D6A" w14:textId="77777777" w:rsidR="001B0ED4" w:rsidRPr="001C6488" w:rsidRDefault="00DB142C" w:rsidP="00C830CE">
            <w:pPr>
              <w:rPr>
                <w:rFonts w:cstheme="minorHAnsi"/>
              </w:rPr>
            </w:pPr>
            <w:sdt>
              <w:sdtPr>
                <w:rPr>
                  <w:rFonts w:cstheme="minorHAnsi"/>
                </w:rPr>
                <w:id w:val="1823772259"/>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NO</w:t>
            </w:r>
          </w:p>
        </w:tc>
        <w:tc>
          <w:tcPr>
            <w:tcW w:w="3402" w:type="dxa"/>
            <w:shd w:val="clear" w:color="auto" w:fill="F7CAAC" w:themeFill="accent2" w:themeFillTint="66"/>
            <w:vAlign w:val="center"/>
          </w:tcPr>
          <w:p w14:paraId="7CF646DF" w14:textId="3B8889C6" w:rsidR="001B0ED4" w:rsidRPr="001C6488" w:rsidRDefault="001B0ED4" w:rsidP="00C830CE">
            <w:pPr>
              <w:rPr>
                <w:rFonts w:cstheme="minorHAnsi"/>
                <w:b/>
                <w:bCs/>
              </w:rPr>
            </w:pPr>
          </w:p>
        </w:tc>
      </w:tr>
      <w:tr w:rsidR="001B0ED4" w:rsidRPr="00E17915" w14:paraId="5071B495" w14:textId="77777777" w:rsidTr="001C6488">
        <w:trPr>
          <w:trHeight w:val="340"/>
        </w:trPr>
        <w:tc>
          <w:tcPr>
            <w:tcW w:w="11199" w:type="dxa"/>
            <w:gridSpan w:val="3"/>
            <w:vMerge w:val="restart"/>
            <w:vAlign w:val="center"/>
          </w:tcPr>
          <w:p w14:paraId="08BF1AA5" w14:textId="77777777" w:rsidR="001B0ED4" w:rsidRPr="00CD17E4" w:rsidRDefault="001B0ED4" w:rsidP="00C830CE">
            <w:pPr>
              <w:rPr>
                <w:rFonts w:cstheme="minorHAnsi"/>
                <w:iCs/>
              </w:rPr>
            </w:pPr>
            <w:r w:rsidRPr="001C6488">
              <w:rPr>
                <w:rFonts w:cstheme="minorHAnsi"/>
              </w:rPr>
              <w:t>Are staff rotated across different dental practice sites?</w:t>
            </w:r>
          </w:p>
        </w:tc>
        <w:tc>
          <w:tcPr>
            <w:tcW w:w="992" w:type="dxa"/>
            <w:shd w:val="clear" w:color="auto" w:fill="F7CAAC" w:themeFill="accent2" w:themeFillTint="66"/>
            <w:vAlign w:val="center"/>
          </w:tcPr>
          <w:p w14:paraId="266DD767" w14:textId="77777777" w:rsidR="001B0ED4" w:rsidRPr="001C6488" w:rsidRDefault="00DB142C" w:rsidP="00C830CE">
            <w:pPr>
              <w:rPr>
                <w:rFonts w:cstheme="minorHAnsi"/>
              </w:rPr>
            </w:pPr>
            <w:sdt>
              <w:sdtPr>
                <w:rPr>
                  <w:rFonts w:cstheme="minorHAnsi"/>
                </w:rPr>
                <w:id w:val="-1265220818"/>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YES </w:t>
            </w:r>
          </w:p>
        </w:tc>
        <w:tc>
          <w:tcPr>
            <w:tcW w:w="3402" w:type="dxa"/>
            <w:shd w:val="clear" w:color="auto" w:fill="F7CAAC" w:themeFill="accent2" w:themeFillTint="66"/>
            <w:vAlign w:val="center"/>
          </w:tcPr>
          <w:p w14:paraId="5EED4B61" w14:textId="2974ED1A" w:rsidR="001B0ED4" w:rsidRPr="00CD17E4" w:rsidRDefault="001B0ED4" w:rsidP="00C830CE">
            <w:pPr>
              <w:rPr>
                <w:rFonts w:cstheme="minorHAnsi"/>
                <w:b/>
                <w:bCs/>
              </w:rPr>
            </w:pPr>
          </w:p>
        </w:tc>
      </w:tr>
      <w:tr w:rsidR="001B0ED4" w:rsidRPr="00E17915" w14:paraId="16FF792C" w14:textId="77777777" w:rsidTr="00C830CE">
        <w:trPr>
          <w:trHeight w:val="340"/>
        </w:trPr>
        <w:tc>
          <w:tcPr>
            <w:tcW w:w="11199" w:type="dxa"/>
            <w:gridSpan w:val="3"/>
            <w:vMerge/>
            <w:vAlign w:val="center"/>
          </w:tcPr>
          <w:p w14:paraId="3529AAFF" w14:textId="77777777" w:rsidR="001B0ED4" w:rsidRPr="00CD17E4" w:rsidRDefault="001B0ED4" w:rsidP="00C830CE">
            <w:pPr>
              <w:rPr>
                <w:rFonts w:cstheme="minorHAnsi"/>
              </w:rPr>
            </w:pPr>
          </w:p>
        </w:tc>
        <w:tc>
          <w:tcPr>
            <w:tcW w:w="992" w:type="dxa"/>
            <w:vAlign w:val="center"/>
          </w:tcPr>
          <w:p w14:paraId="1A91BD93" w14:textId="77777777" w:rsidR="001B0ED4" w:rsidRPr="001C6488" w:rsidRDefault="00DB142C" w:rsidP="00C830CE">
            <w:pPr>
              <w:rPr>
                <w:rFonts w:cstheme="minorHAnsi"/>
              </w:rPr>
            </w:pPr>
            <w:sdt>
              <w:sdtPr>
                <w:rPr>
                  <w:rFonts w:cstheme="minorHAnsi"/>
                </w:rPr>
                <w:id w:val="2109772694"/>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NO</w:t>
            </w:r>
          </w:p>
        </w:tc>
        <w:tc>
          <w:tcPr>
            <w:tcW w:w="3402" w:type="dxa"/>
            <w:vAlign w:val="center"/>
          </w:tcPr>
          <w:p w14:paraId="64226812" w14:textId="77777777" w:rsidR="001B0ED4" w:rsidRPr="001C6488" w:rsidRDefault="001B0ED4" w:rsidP="00C830CE">
            <w:pPr>
              <w:rPr>
                <w:rFonts w:cstheme="minorHAnsi"/>
                <w:b/>
                <w:bCs/>
              </w:rPr>
            </w:pPr>
          </w:p>
        </w:tc>
      </w:tr>
      <w:tr w:rsidR="001B0ED4" w:rsidRPr="00026A5E" w14:paraId="2CD84B11" w14:textId="77777777" w:rsidTr="00C830CE">
        <w:trPr>
          <w:trHeight w:val="340"/>
        </w:trPr>
        <w:tc>
          <w:tcPr>
            <w:tcW w:w="11199" w:type="dxa"/>
            <w:gridSpan w:val="3"/>
            <w:vMerge w:val="restart"/>
            <w:vAlign w:val="center"/>
          </w:tcPr>
          <w:p w14:paraId="61D83F69" w14:textId="77777777" w:rsidR="001B0ED4" w:rsidRPr="00CD17E4" w:rsidRDefault="001B0ED4" w:rsidP="00C830CE">
            <w:pPr>
              <w:rPr>
                <w:rFonts w:cstheme="minorHAnsi"/>
                <w:iCs/>
              </w:rPr>
            </w:pPr>
            <w:r w:rsidRPr="001C6488">
              <w:rPr>
                <w:rFonts w:cstheme="minorHAnsi"/>
              </w:rPr>
              <w:t>Are there staggered start times, breaks and finishing?</w:t>
            </w:r>
          </w:p>
        </w:tc>
        <w:tc>
          <w:tcPr>
            <w:tcW w:w="992" w:type="dxa"/>
            <w:vAlign w:val="center"/>
          </w:tcPr>
          <w:p w14:paraId="4005825A" w14:textId="77777777" w:rsidR="001B0ED4" w:rsidRPr="001C6488" w:rsidRDefault="00DB142C" w:rsidP="00C830CE">
            <w:pPr>
              <w:rPr>
                <w:rFonts w:cstheme="minorHAnsi"/>
              </w:rPr>
            </w:pPr>
            <w:sdt>
              <w:sdtPr>
                <w:rPr>
                  <w:rFonts w:cstheme="minorHAnsi"/>
                </w:rPr>
                <w:id w:val="-1934662130"/>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YES </w:t>
            </w:r>
          </w:p>
        </w:tc>
        <w:tc>
          <w:tcPr>
            <w:tcW w:w="3402" w:type="dxa"/>
            <w:vAlign w:val="center"/>
          </w:tcPr>
          <w:p w14:paraId="2E667D0E" w14:textId="77777777" w:rsidR="001B0ED4" w:rsidRPr="00CD17E4" w:rsidRDefault="001B0ED4" w:rsidP="00C830CE">
            <w:pPr>
              <w:rPr>
                <w:rFonts w:cstheme="minorHAnsi"/>
                <w:b/>
                <w:bCs/>
              </w:rPr>
            </w:pPr>
          </w:p>
        </w:tc>
      </w:tr>
      <w:tr w:rsidR="001B0ED4" w:rsidRPr="00392DB2" w14:paraId="22B677AA" w14:textId="77777777" w:rsidTr="001C6488">
        <w:trPr>
          <w:trHeight w:val="340"/>
        </w:trPr>
        <w:tc>
          <w:tcPr>
            <w:tcW w:w="11199" w:type="dxa"/>
            <w:gridSpan w:val="3"/>
            <w:vMerge/>
            <w:vAlign w:val="center"/>
          </w:tcPr>
          <w:p w14:paraId="00C4A1DF" w14:textId="77777777" w:rsidR="001B0ED4" w:rsidRPr="00CD17E4" w:rsidRDefault="001B0ED4" w:rsidP="00C830CE">
            <w:pPr>
              <w:rPr>
                <w:rFonts w:cstheme="minorHAnsi"/>
              </w:rPr>
            </w:pPr>
          </w:p>
        </w:tc>
        <w:tc>
          <w:tcPr>
            <w:tcW w:w="992" w:type="dxa"/>
            <w:shd w:val="clear" w:color="auto" w:fill="F7CAAC" w:themeFill="accent2" w:themeFillTint="66"/>
            <w:vAlign w:val="center"/>
          </w:tcPr>
          <w:p w14:paraId="1282A18F" w14:textId="77777777" w:rsidR="001B0ED4" w:rsidRPr="001C6488" w:rsidRDefault="00DB142C" w:rsidP="00C830CE">
            <w:pPr>
              <w:rPr>
                <w:rFonts w:cstheme="minorHAnsi"/>
              </w:rPr>
            </w:pPr>
            <w:sdt>
              <w:sdtPr>
                <w:rPr>
                  <w:rFonts w:cstheme="minorHAnsi"/>
                </w:rPr>
                <w:id w:val="2106851711"/>
                <w14:checkbox>
                  <w14:checked w14:val="0"/>
                  <w14:checkedState w14:val="2612" w14:font="MS Gothic"/>
                  <w14:uncheckedState w14:val="2610" w14:font="MS Gothic"/>
                </w14:checkbox>
              </w:sdtPr>
              <w:sdtEndPr/>
              <w:sdtContent>
                <w:r w:rsidR="001B0ED4" w:rsidRPr="00CD17E4">
                  <w:rPr>
                    <w:rFonts w:ascii="Segoe UI Symbol" w:eastAsia="MS Gothic" w:hAnsi="Segoe UI Symbol" w:cs="Segoe UI Symbol"/>
                  </w:rPr>
                  <w:t>☐</w:t>
                </w:r>
              </w:sdtContent>
            </w:sdt>
            <w:r w:rsidR="001B0ED4" w:rsidRPr="00CD17E4">
              <w:rPr>
                <w:rFonts w:cstheme="minorHAnsi"/>
              </w:rPr>
              <w:t xml:space="preserve"> NO</w:t>
            </w:r>
          </w:p>
        </w:tc>
        <w:tc>
          <w:tcPr>
            <w:tcW w:w="3402" w:type="dxa"/>
            <w:shd w:val="clear" w:color="auto" w:fill="F7CAAC" w:themeFill="accent2" w:themeFillTint="66"/>
            <w:vAlign w:val="center"/>
          </w:tcPr>
          <w:p w14:paraId="387CB19C" w14:textId="4CB2F96E" w:rsidR="001B0ED4" w:rsidRPr="001C6488" w:rsidRDefault="001B0ED4" w:rsidP="00C830CE">
            <w:pPr>
              <w:rPr>
                <w:rFonts w:cstheme="minorHAnsi"/>
                <w:b/>
                <w:bCs/>
              </w:rPr>
            </w:pPr>
          </w:p>
        </w:tc>
      </w:tr>
      <w:tr w:rsidR="00E05CE6" w:rsidRPr="00284E46" w14:paraId="3EDD4D65" w14:textId="77777777" w:rsidTr="00C830CE">
        <w:tc>
          <w:tcPr>
            <w:tcW w:w="15593" w:type="dxa"/>
            <w:gridSpan w:val="5"/>
            <w:shd w:val="clear" w:color="auto" w:fill="33CCCC"/>
            <w:vAlign w:val="center"/>
          </w:tcPr>
          <w:p w14:paraId="3D8BFFB3" w14:textId="0667AB20" w:rsidR="00E05CE6" w:rsidRPr="00392DB2" w:rsidRDefault="00E05CE6" w:rsidP="00C830CE">
            <w:pPr>
              <w:rPr>
                <w:rFonts w:cstheme="minorHAnsi"/>
                <w:b/>
                <w:noProof/>
                <w:color w:val="4472C4" w:themeColor="accent1"/>
                <w:sz w:val="28"/>
                <w:szCs w:val="28"/>
              </w:rPr>
            </w:pPr>
            <w:r w:rsidRPr="00392DB2">
              <w:rPr>
                <w:rFonts w:cstheme="minorHAnsi"/>
                <w:b/>
                <w:noProof/>
                <w:sz w:val="28"/>
                <w:szCs w:val="28"/>
              </w:rPr>
              <w:t>2.</w:t>
            </w:r>
            <w:r w:rsidR="001227E6">
              <w:rPr>
                <w:rFonts w:cstheme="minorHAnsi"/>
                <w:b/>
                <w:noProof/>
                <w:sz w:val="28"/>
                <w:szCs w:val="28"/>
              </w:rPr>
              <w:t>2</w:t>
            </w:r>
            <w:r w:rsidRPr="00392DB2">
              <w:rPr>
                <w:rFonts w:cstheme="minorHAnsi"/>
                <w:b/>
                <w:noProof/>
                <w:sz w:val="28"/>
                <w:szCs w:val="28"/>
              </w:rPr>
              <w:t xml:space="preserve"> Patient considerations</w:t>
            </w:r>
          </w:p>
        </w:tc>
      </w:tr>
      <w:tr w:rsidR="00E05CE6" w:rsidRPr="00E17915" w14:paraId="5E2911C3" w14:textId="77777777" w:rsidTr="00C830CE">
        <w:trPr>
          <w:trHeight w:val="135"/>
        </w:trPr>
        <w:tc>
          <w:tcPr>
            <w:tcW w:w="11199" w:type="dxa"/>
            <w:gridSpan w:val="3"/>
            <w:vMerge w:val="restart"/>
            <w:vAlign w:val="center"/>
          </w:tcPr>
          <w:p w14:paraId="4AEEED96" w14:textId="77777777" w:rsidR="00E05CE6" w:rsidRPr="00CD17E4" w:rsidRDefault="00E05CE6" w:rsidP="00C830CE">
            <w:pPr>
              <w:rPr>
                <w:rFonts w:cstheme="minorHAnsi"/>
              </w:rPr>
            </w:pPr>
            <w:r w:rsidRPr="00CD17E4">
              <w:rPr>
                <w:rFonts w:cstheme="minorHAnsi"/>
              </w:rPr>
              <w:t xml:space="preserve">Are all patients risk assessed for COVID-19 before entering the practice? </w:t>
            </w:r>
          </w:p>
        </w:tc>
        <w:tc>
          <w:tcPr>
            <w:tcW w:w="992" w:type="dxa"/>
            <w:vAlign w:val="center"/>
          </w:tcPr>
          <w:p w14:paraId="4B1D81C9" w14:textId="77777777" w:rsidR="00E05CE6" w:rsidRPr="00CD17E4" w:rsidRDefault="00DB142C" w:rsidP="00C830CE">
            <w:pPr>
              <w:rPr>
                <w:rFonts w:cstheme="minorHAnsi"/>
                <w:noProof/>
                <w:sz w:val="16"/>
                <w:szCs w:val="16"/>
              </w:rPr>
            </w:pPr>
            <w:sdt>
              <w:sdtPr>
                <w:rPr>
                  <w:rFonts w:cstheme="minorHAnsi"/>
                </w:rPr>
                <w:id w:val="1890608005"/>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YES </w:t>
            </w:r>
          </w:p>
        </w:tc>
        <w:tc>
          <w:tcPr>
            <w:tcW w:w="3402" w:type="dxa"/>
            <w:vAlign w:val="center"/>
          </w:tcPr>
          <w:p w14:paraId="4608E43F" w14:textId="77777777" w:rsidR="00E05CE6" w:rsidRPr="00CD17E4" w:rsidRDefault="00E05CE6" w:rsidP="00C830CE">
            <w:pPr>
              <w:rPr>
                <w:rFonts w:cstheme="minorHAnsi"/>
                <w:noProof/>
                <w:sz w:val="16"/>
                <w:szCs w:val="16"/>
              </w:rPr>
            </w:pPr>
          </w:p>
        </w:tc>
      </w:tr>
      <w:tr w:rsidR="00E05CE6" w:rsidRPr="00E17915" w14:paraId="34D1AFB7" w14:textId="77777777" w:rsidTr="001C6488">
        <w:trPr>
          <w:trHeight w:val="135"/>
        </w:trPr>
        <w:tc>
          <w:tcPr>
            <w:tcW w:w="11199" w:type="dxa"/>
            <w:gridSpan w:val="3"/>
            <w:vMerge/>
            <w:vAlign w:val="center"/>
          </w:tcPr>
          <w:p w14:paraId="689B4D9D" w14:textId="77777777" w:rsidR="00E05CE6" w:rsidRPr="00CD17E4" w:rsidRDefault="00E05CE6" w:rsidP="00C830CE">
            <w:pPr>
              <w:rPr>
                <w:rFonts w:cstheme="minorHAnsi"/>
              </w:rPr>
            </w:pPr>
          </w:p>
        </w:tc>
        <w:tc>
          <w:tcPr>
            <w:tcW w:w="992" w:type="dxa"/>
            <w:shd w:val="clear" w:color="auto" w:fill="F7CAAC" w:themeFill="accent2" w:themeFillTint="66"/>
            <w:vAlign w:val="center"/>
          </w:tcPr>
          <w:p w14:paraId="28FD6FD4" w14:textId="77777777" w:rsidR="00E05CE6" w:rsidRPr="00CD17E4" w:rsidRDefault="00DB142C" w:rsidP="00C830CE">
            <w:pPr>
              <w:rPr>
                <w:rFonts w:cstheme="minorHAnsi"/>
              </w:rPr>
            </w:pPr>
            <w:sdt>
              <w:sdtPr>
                <w:rPr>
                  <w:rFonts w:cstheme="minorHAnsi"/>
                </w:rPr>
                <w:id w:val="1971398529"/>
                <w14:checkbox>
                  <w14:checked w14:val="0"/>
                  <w14:checkedState w14:val="2612" w14:font="MS Gothic"/>
                  <w14:uncheckedState w14:val="2610" w14:font="MS Gothic"/>
                </w14:checkbox>
              </w:sdtPr>
              <w:sdtEndPr/>
              <w:sdtContent>
                <w:r w:rsidR="00E05CE6" w:rsidRPr="00CD17E4">
                  <w:rPr>
                    <w:rFonts w:ascii="Segoe UI Symbol" w:eastAsia="MS Gothic" w:hAnsi="Segoe UI Symbol" w:cs="Segoe UI Symbol"/>
                  </w:rPr>
                  <w:t>☐</w:t>
                </w:r>
              </w:sdtContent>
            </w:sdt>
            <w:r w:rsidR="00E05CE6" w:rsidRPr="00CD17E4">
              <w:rPr>
                <w:rFonts w:cstheme="minorHAnsi"/>
              </w:rPr>
              <w:t xml:space="preserve"> NO</w:t>
            </w:r>
          </w:p>
        </w:tc>
        <w:tc>
          <w:tcPr>
            <w:tcW w:w="3402" w:type="dxa"/>
            <w:shd w:val="clear" w:color="auto" w:fill="F7CAAC" w:themeFill="accent2" w:themeFillTint="66"/>
            <w:vAlign w:val="center"/>
          </w:tcPr>
          <w:p w14:paraId="1DB7F228" w14:textId="14F6C128" w:rsidR="00E05CE6" w:rsidRPr="00CD17E4" w:rsidRDefault="00E05CE6" w:rsidP="00C830CE">
            <w:pPr>
              <w:rPr>
                <w:rFonts w:cstheme="minorHAnsi"/>
                <w:noProof/>
                <w:sz w:val="16"/>
                <w:szCs w:val="16"/>
              </w:rPr>
            </w:pPr>
          </w:p>
        </w:tc>
      </w:tr>
      <w:tr w:rsidR="005F3DDE" w:rsidRPr="00E17915" w14:paraId="15B6BC61" w14:textId="77777777" w:rsidTr="001C6488">
        <w:trPr>
          <w:trHeight w:val="1000"/>
        </w:trPr>
        <w:tc>
          <w:tcPr>
            <w:tcW w:w="11199" w:type="dxa"/>
            <w:gridSpan w:val="3"/>
            <w:vMerge w:val="restart"/>
            <w:vAlign w:val="center"/>
          </w:tcPr>
          <w:p w14:paraId="54466242" w14:textId="77777777" w:rsidR="005F3DDE" w:rsidRPr="001C6488" w:rsidRDefault="005F3DDE" w:rsidP="005F3DDE">
            <w:pPr>
              <w:rPr>
                <w:rFonts w:cstheme="minorHAnsi"/>
                <w:color w:val="000000" w:themeColor="text1"/>
              </w:rPr>
            </w:pPr>
            <w:r w:rsidRPr="00CD17E4">
              <w:rPr>
                <w:rFonts w:cstheme="minorHAnsi"/>
              </w:rPr>
              <w:t xml:space="preserve">Do you </w:t>
            </w:r>
            <w:r w:rsidRPr="001C6488">
              <w:rPr>
                <w:rFonts w:cstheme="minorHAnsi"/>
                <w:color w:val="000000" w:themeColor="text1"/>
              </w:rPr>
              <w:t>see and treat possible or confirmed COVID-19 patients?</w:t>
            </w:r>
          </w:p>
          <w:p w14:paraId="30A7F950" w14:textId="68501C1D" w:rsidR="005F3DDE" w:rsidRPr="001C6488" w:rsidRDefault="005F3DDE" w:rsidP="005F3DDE">
            <w:pPr>
              <w:pStyle w:val="ListParagraph"/>
              <w:numPr>
                <w:ilvl w:val="0"/>
                <w:numId w:val="29"/>
              </w:numPr>
              <w:rPr>
                <w:i/>
                <w:iCs/>
                <w:color w:val="000000" w:themeColor="text1"/>
              </w:rPr>
            </w:pPr>
            <w:r w:rsidRPr="001C6488">
              <w:rPr>
                <w:i/>
                <w:iCs/>
                <w:color w:val="000000" w:themeColor="text1"/>
              </w:rPr>
              <w:t>How do you maintain separation in space and/or time between asymptomatic, suspected and confirmed COVID-19 patients?</w:t>
            </w:r>
          </w:p>
          <w:p w14:paraId="518D3B61" w14:textId="77777777" w:rsidR="005F3DDE" w:rsidRPr="001C6488" w:rsidRDefault="005F3DDE" w:rsidP="005F3DDE">
            <w:pPr>
              <w:pStyle w:val="ListParagraph"/>
              <w:numPr>
                <w:ilvl w:val="0"/>
                <w:numId w:val="29"/>
              </w:numPr>
              <w:rPr>
                <w:i/>
                <w:iCs/>
                <w:color w:val="000000" w:themeColor="text1"/>
              </w:rPr>
            </w:pPr>
            <w:r w:rsidRPr="001C6488">
              <w:rPr>
                <w:i/>
                <w:iCs/>
                <w:color w:val="000000" w:themeColor="text1"/>
              </w:rPr>
              <w:t>What extra measures are taken for clinically vulnerable and extremely clinically vulnerable patients?</w:t>
            </w:r>
          </w:p>
          <w:p w14:paraId="6B4EC862" w14:textId="711BC624" w:rsidR="005F3DDE" w:rsidRPr="001C6488" w:rsidRDefault="005F3DDE" w:rsidP="001C6488">
            <w:pPr>
              <w:pStyle w:val="ListParagraph"/>
              <w:numPr>
                <w:ilvl w:val="0"/>
                <w:numId w:val="29"/>
              </w:numPr>
              <w:rPr>
                <w:color w:val="000000" w:themeColor="text1"/>
              </w:rPr>
            </w:pPr>
            <w:r w:rsidRPr="001C6488">
              <w:rPr>
                <w:i/>
                <w:iCs/>
                <w:color w:val="000000" w:themeColor="text1"/>
              </w:rPr>
              <w:t>Ensure that waste is disposed as Category B waste</w:t>
            </w:r>
          </w:p>
        </w:tc>
        <w:tc>
          <w:tcPr>
            <w:tcW w:w="992" w:type="dxa"/>
            <w:shd w:val="clear" w:color="auto" w:fill="F7CAAC" w:themeFill="accent2" w:themeFillTint="66"/>
            <w:vAlign w:val="center"/>
          </w:tcPr>
          <w:p w14:paraId="486A4DB0" w14:textId="77777777" w:rsidR="005F3DDE" w:rsidRPr="00CD17E4" w:rsidRDefault="00DB142C" w:rsidP="005F3DDE">
            <w:pPr>
              <w:rPr>
                <w:rFonts w:cstheme="minorHAnsi"/>
              </w:rPr>
            </w:pPr>
            <w:sdt>
              <w:sdtPr>
                <w:rPr>
                  <w:rFonts w:cstheme="minorHAnsi"/>
                </w:rPr>
                <w:id w:val="1186408320"/>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31333CF8" w14:textId="786FD37D" w:rsidR="005F3DDE" w:rsidRPr="00CD17E4" w:rsidRDefault="005F3DDE" w:rsidP="005F3DDE">
            <w:pPr>
              <w:rPr>
                <w:rFonts w:cstheme="minorHAnsi"/>
                <w:noProof/>
                <w:sz w:val="16"/>
                <w:szCs w:val="16"/>
              </w:rPr>
            </w:pPr>
          </w:p>
        </w:tc>
      </w:tr>
      <w:tr w:rsidR="005F3DDE" w:rsidRPr="00E17915" w14:paraId="03A1A684" w14:textId="77777777" w:rsidTr="00C830CE">
        <w:trPr>
          <w:trHeight w:val="135"/>
        </w:trPr>
        <w:tc>
          <w:tcPr>
            <w:tcW w:w="11199" w:type="dxa"/>
            <w:gridSpan w:val="3"/>
            <w:vMerge/>
            <w:vAlign w:val="center"/>
          </w:tcPr>
          <w:p w14:paraId="1E659741" w14:textId="77777777" w:rsidR="005F3DDE" w:rsidRPr="00CD17E4" w:rsidRDefault="005F3DDE" w:rsidP="005F3DDE">
            <w:pPr>
              <w:rPr>
                <w:rFonts w:cstheme="minorHAnsi"/>
              </w:rPr>
            </w:pPr>
          </w:p>
        </w:tc>
        <w:tc>
          <w:tcPr>
            <w:tcW w:w="992" w:type="dxa"/>
            <w:vAlign w:val="center"/>
          </w:tcPr>
          <w:p w14:paraId="3A684D10" w14:textId="77777777" w:rsidR="005F3DDE" w:rsidRPr="00CD17E4" w:rsidRDefault="00DB142C" w:rsidP="005F3DDE">
            <w:pPr>
              <w:rPr>
                <w:rFonts w:cstheme="minorHAnsi"/>
                <w:noProof/>
                <w:sz w:val="16"/>
                <w:szCs w:val="16"/>
              </w:rPr>
            </w:pPr>
            <w:sdt>
              <w:sdtPr>
                <w:rPr>
                  <w:rFonts w:cstheme="minorHAnsi"/>
                </w:rPr>
                <w:id w:val="-1668166689"/>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4E613E58" w14:textId="2219D397" w:rsidR="005F3DDE" w:rsidRPr="00CD17E4" w:rsidRDefault="005F3DDE" w:rsidP="005F3DDE">
            <w:pPr>
              <w:rPr>
                <w:rFonts w:cstheme="minorHAnsi"/>
                <w:noProof/>
                <w:sz w:val="16"/>
                <w:szCs w:val="16"/>
              </w:rPr>
            </w:pPr>
          </w:p>
        </w:tc>
      </w:tr>
      <w:tr w:rsidR="005F3DDE" w:rsidRPr="00284E46" w14:paraId="1DE75090" w14:textId="77777777" w:rsidTr="001C6488">
        <w:trPr>
          <w:trHeight w:val="345"/>
        </w:trPr>
        <w:tc>
          <w:tcPr>
            <w:tcW w:w="15593" w:type="dxa"/>
            <w:gridSpan w:val="5"/>
            <w:shd w:val="clear" w:color="auto" w:fill="auto"/>
            <w:vAlign w:val="center"/>
          </w:tcPr>
          <w:p w14:paraId="2A188B21" w14:textId="221AE072" w:rsidR="005F3DDE" w:rsidRDefault="005F3DDE" w:rsidP="005F3DDE">
            <w:pPr>
              <w:rPr>
                <w:rFonts w:cstheme="minorHAnsi"/>
                <w:b/>
                <w:sz w:val="28"/>
                <w:szCs w:val="28"/>
              </w:rPr>
            </w:pPr>
            <w:r w:rsidRPr="001C6488">
              <w:rPr>
                <w:rFonts w:cstheme="minorHAnsi"/>
                <w:b/>
              </w:rPr>
              <w:t>Notes:</w:t>
            </w:r>
          </w:p>
          <w:p w14:paraId="57B7CB51" w14:textId="40FFD391" w:rsidR="005F3DDE" w:rsidRDefault="005F3DDE" w:rsidP="005F3DDE">
            <w:pPr>
              <w:rPr>
                <w:rFonts w:cstheme="minorHAnsi"/>
                <w:b/>
                <w:sz w:val="28"/>
                <w:szCs w:val="28"/>
              </w:rPr>
            </w:pPr>
          </w:p>
          <w:p w14:paraId="686FA3AF" w14:textId="20B172EA" w:rsidR="005F3DDE" w:rsidRPr="00392DB2" w:rsidRDefault="005F3DDE" w:rsidP="005F3DDE">
            <w:pPr>
              <w:rPr>
                <w:rFonts w:cstheme="minorHAnsi"/>
                <w:b/>
                <w:sz w:val="28"/>
                <w:szCs w:val="28"/>
              </w:rPr>
            </w:pPr>
          </w:p>
        </w:tc>
      </w:tr>
      <w:tr w:rsidR="005F3DDE" w:rsidRPr="00284E46" w14:paraId="21C3C466" w14:textId="77777777" w:rsidTr="00284E46">
        <w:trPr>
          <w:trHeight w:val="345"/>
        </w:trPr>
        <w:tc>
          <w:tcPr>
            <w:tcW w:w="15593" w:type="dxa"/>
            <w:gridSpan w:val="5"/>
            <w:shd w:val="clear" w:color="auto" w:fill="33CCCC"/>
            <w:vAlign w:val="center"/>
          </w:tcPr>
          <w:p w14:paraId="7D83530A" w14:textId="77777777" w:rsidR="005F3DDE" w:rsidRDefault="005F3DDE" w:rsidP="005F3DDE">
            <w:pPr>
              <w:rPr>
                <w:rFonts w:cstheme="minorHAnsi"/>
                <w:b/>
                <w:sz w:val="28"/>
                <w:szCs w:val="28"/>
              </w:rPr>
            </w:pPr>
            <w:r w:rsidRPr="00392DB2">
              <w:rPr>
                <w:rFonts w:cstheme="minorHAnsi"/>
                <w:b/>
                <w:sz w:val="28"/>
                <w:szCs w:val="28"/>
              </w:rPr>
              <w:lastRenderedPageBreak/>
              <w:t>2.</w:t>
            </w:r>
            <w:r>
              <w:rPr>
                <w:rFonts w:cstheme="minorHAnsi"/>
                <w:b/>
                <w:sz w:val="28"/>
                <w:szCs w:val="28"/>
              </w:rPr>
              <w:t>3</w:t>
            </w:r>
            <w:r w:rsidRPr="00392DB2">
              <w:rPr>
                <w:rFonts w:cstheme="minorHAnsi"/>
                <w:b/>
                <w:sz w:val="28"/>
                <w:szCs w:val="28"/>
              </w:rPr>
              <w:t xml:space="preserve"> Social distancing considerations. </w:t>
            </w:r>
            <w:r w:rsidRPr="00392DB2">
              <w:rPr>
                <w:rFonts w:cstheme="minorHAnsi"/>
                <w:b/>
                <w:sz w:val="28"/>
                <w:szCs w:val="28"/>
                <w:u w:val="single"/>
              </w:rPr>
              <w:t>Note</w:t>
            </w:r>
            <w:r w:rsidRPr="00392DB2">
              <w:rPr>
                <w:rFonts w:cstheme="minorHAnsi"/>
                <w:b/>
                <w:sz w:val="28"/>
                <w:szCs w:val="28"/>
              </w:rPr>
              <w:t>: all questions on days of work only refer to those noted above (in infectious period)</w:t>
            </w:r>
          </w:p>
          <w:p w14:paraId="60B1ADD6" w14:textId="77777777" w:rsidR="005F3DDE" w:rsidRDefault="005F3DDE" w:rsidP="005F3DDE">
            <w:pPr>
              <w:jc w:val="both"/>
              <w:rPr>
                <w:rFonts w:eastAsia="Times New Roman" w:cstheme="minorHAnsi"/>
              </w:rPr>
            </w:pPr>
            <w:r>
              <w:t xml:space="preserve">Further information around contact definition can be found here: </w:t>
            </w:r>
            <w:hyperlink r:id="rId40" w:anchor="what-is-meant-by-a-contact" w:history="1">
              <w:r w:rsidRPr="00026A5E">
                <w:rPr>
                  <w:rStyle w:val="Hyperlink"/>
                  <w:rFonts w:eastAsia="Times New Roman" w:cstheme="minorHAnsi"/>
                </w:rPr>
                <w:t>Contact Definition</w:t>
              </w:r>
            </w:hyperlink>
          </w:p>
          <w:p w14:paraId="7B96AA0C" w14:textId="77777777" w:rsidR="00AD3EC7" w:rsidRPr="001C6488" w:rsidRDefault="00AD3EC7" w:rsidP="00AD3EC7">
            <w:pPr>
              <w:rPr>
                <w:rFonts w:cstheme="minorHAnsi"/>
                <w:i/>
                <w:sz w:val="6"/>
                <w:szCs w:val="6"/>
                <w:u w:val="single"/>
              </w:rPr>
            </w:pPr>
          </w:p>
          <w:p w14:paraId="4B7EB663" w14:textId="353CE129" w:rsidR="00AD3EC7" w:rsidRPr="001C6488" w:rsidRDefault="00AD3EC7" w:rsidP="001C6488">
            <w:pPr>
              <w:rPr>
                <w:rFonts w:cstheme="minorHAnsi"/>
                <w:i/>
                <w:u w:val="single"/>
              </w:rPr>
            </w:pPr>
            <w:r w:rsidRPr="001C6488">
              <w:rPr>
                <w:rFonts w:cstheme="minorHAnsi"/>
                <w:i/>
                <w:u w:val="single"/>
              </w:rPr>
              <w:t>Check every day of work at every practice.</w:t>
            </w:r>
          </w:p>
          <w:p w14:paraId="5727E122" w14:textId="77777777" w:rsidR="00AD3EC7" w:rsidRPr="001C6488" w:rsidRDefault="00AD3EC7" w:rsidP="001C6488">
            <w:pPr>
              <w:pStyle w:val="ListParagraph"/>
              <w:numPr>
                <w:ilvl w:val="0"/>
                <w:numId w:val="30"/>
              </w:numPr>
              <w:rPr>
                <w:rFonts w:cstheme="minorHAnsi"/>
                <w:i/>
              </w:rPr>
            </w:pPr>
            <w:r w:rsidRPr="001C6488">
              <w:rPr>
                <w:rFonts w:cstheme="minorHAnsi"/>
                <w:i/>
              </w:rPr>
              <w:t xml:space="preserve">Did they inadvertently come into contact with anyone while arriving at or leaving the practice? </w:t>
            </w:r>
          </w:p>
          <w:p w14:paraId="2FF4C825" w14:textId="77777777" w:rsidR="00AD3EC7" w:rsidRPr="001C6488" w:rsidRDefault="00AD3EC7" w:rsidP="001C6488">
            <w:pPr>
              <w:pStyle w:val="ListParagraph"/>
              <w:numPr>
                <w:ilvl w:val="0"/>
                <w:numId w:val="30"/>
              </w:numPr>
              <w:rPr>
                <w:rFonts w:cstheme="minorHAnsi"/>
                <w:i/>
              </w:rPr>
            </w:pPr>
            <w:r w:rsidRPr="001C6488">
              <w:rPr>
                <w:rFonts w:cstheme="minorHAnsi"/>
                <w:i/>
              </w:rPr>
              <w:t>Where did the member of staff go when on break? Who did they talk to? Who did they eat with?</w:t>
            </w:r>
          </w:p>
          <w:p w14:paraId="5CAEF168" w14:textId="77777777" w:rsidR="00AD3EC7" w:rsidRPr="001C6488" w:rsidRDefault="00AD3EC7" w:rsidP="001C6488">
            <w:pPr>
              <w:pStyle w:val="ListParagraph"/>
              <w:numPr>
                <w:ilvl w:val="0"/>
                <w:numId w:val="30"/>
              </w:numPr>
              <w:rPr>
                <w:rFonts w:cstheme="minorHAnsi"/>
                <w:i/>
              </w:rPr>
            </w:pPr>
            <w:r w:rsidRPr="001C6488">
              <w:rPr>
                <w:rFonts w:cstheme="minorHAnsi"/>
                <w:i/>
              </w:rPr>
              <w:t>Did they change into and out of work clothes at the practice along with any other members of staff?</w:t>
            </w:r>
          </w:p>
          <w:p w14:paraId="3E7004F0" w14:textId="77777777" w:rsidR="00AD3EC7" w:rsidRPr="001C6488" w:rsidRDefault="00AD3EC7" w:rsidP="001C6488">
            <w:pPr>
              <w:pStyle w:val="ListParagraph"/>
              <w:numPr>
                <w:ilvl w:val="0"/>
                <w:numId w:val="30"/>
              </w:numPr>
              <w:rPr>
                <w:rFonts w:cstheme="minorHAnsi"/>
                <w:i/>
              </w:rPr>
            </w:pPr>
            <w:r w:rsidRPr="001C6488">
              <w:rPr>
                <w:rFonts w:cstheme="minorHAnsi"/>
                <w:i/>
              </w:rPr>
              <w:t>Did they inadvertently come into contact with anyone while entering or leaving toilet facilities?</w:t>
            </w:r>
          </w:p>
          <w:p w14:paraId="75142B08" w14:textId="19C52F19" w:rsidR="00AD3EC7" w:rsidRPr="001C6488" w:rsidRDefault="00AD3EC7" w:rsidP="001C6488">
            <w:pPr>
              <w:pStyle w:val="ListParagraph"/>
              <w:numPr>
                <w:ilvl w:val="0"/>
                <w:numId w:val="30"/>
              </w:numPr>
              <w:rPr>
                <w:rFonts w:cstheme="minorHAnsi"/>
                <w:i/>
              </w:rPr>
            </w:pPr>
            <w:r w:rsidRPr="001C6488">
              <w:rPr>
                <w:rFonts w:cstheme="minorHAnsi"/>
                <w:i/>
              </w:rPr>
              <w:t>Did they talk to members of staff at reception, office, kitchen, staff areas when no patients were at the practice?</w:t>
            </w:r>
          </w:p>
        </w:tc>
      </w:tr>
      <w:tr w:rsidR="005F3DDE" w:rsidRPr="00E17915" w14:paraId="02F40399" w14:textId="77777777" w:rsidTr="001C6488">
        <w:trPr>
          <w:trHeight w:val="1739"/>
        </w:trPr>
        <w:tc>
          <w:tcPr>
            <w:tcW w:w="11199" w:type="dxa"/>
            <w:gridSpan w:val="3"/>
            <w:vMerge w:val="restart"/>
            <w:vAlign w:val="center"/>
          </w:tcPr>
          <w:p w14:paraId="4A29D9B9" w14:textId="77E98782" w:rsidR="00AD3EC7" w:rsidRPr="00AD3EC7" w:rsidRDefault="00AD3EC7" w:rsidP="00AD3EC7">
            <w:pPr>
              <w:rPr>
                <w:rFonts w:cstheme="minorHAnsi"/>
              </w:rPr>
            </w:pPr>
            <w:r w:rsidRPr="00AD3EC7">
              <w:rPr>
                <w:rFonts w:cstheme="minorHAnsi"/>
              </w:rPr>
              <w:t xml:space="preserve">Did the member of staff have any </w:t>
            </w:r>
            <w:r w:rsidRPr="001C6488">
              <w:rPr>
                <w:rFonts w:cstheme="minorHAnsi"/>
                <w:b/>
                <w:bCs/>
              </w:rPr>
              <w:t xml:space="preserve">direct contacts (whilst wearing no PPE, inappropriate PPE or </w:t>
            </w:r>
            <w:r w:rsidR="00B41619" w:rsidRPr="001C6488">
              <w:rPr>
                <w:rFonts w:cstheme="minorHAnsi"/>
                <w:b/>
                <w:bCs/>
              </w:rPr>
              <w:t>PPE breach)?</w:t>
            </w:r>
            <w:r w:rsidRPr="00AD3EC7">
              <w:rPr>
                <w:rFonts w:cstheme="minorHAnsi"/>
              </w:rPr>
              <w:t xml:space="preserve"> </w:t>
            </w:r>
          </w:p>
          <w:p w14:paraId="7D11BE66" w14:textId="5B45A4EC" w:rsidR="00AD3EC7" w:rsidRDefault="00AD3EC7" w:rsidP="00AD3EC7">
            <w:pPr>
              <w:pStyle w:val="ListParagraph"/>
              <w:numPr>
                <w:ilvl w:val="0"/>
                <w:numId w:val="32"/>
              </w:numPr>
              <w:rPr>
                <w:rFonts w:cstheme="minorHAnsi"/>
              </w:rPr>
            </w:pPr>
            <w:r w:rsidRPr="00AD3EC7">
              <w:rPr>
                <w:rFonts w:cstheme="minorHAnsi"/>
              </w:rPr>
              <w:t>Face-to-face contact with anyone (staff, patients, deliveries, maintenance etc), including being coughed on, talked to, or having skin-to-skin physical contact (e.g. shaking hand</w:t>
            </w:r>
          </w:p>
          <w:p w14:paraId="19D4DB89" w14:textId="264BCE7C" w:rsidR="007E06AF" w:rsidRDefault="007E06AF" w:rsidP="00AD3EC7">
            <w:pPr>
              <w:pStyle w:val="ListParagraph"/>
              <w:numPr>
                <w:ilvl w:val="0"/>
                <w:numId w:val="32"/>
              </w:numPr>
              <w:rPr>
                <w:rFonts w:cstheme="minorHAnsi"/>
              </w:rPr>
            </w:pPr>
            <w:r w:rsidRPr="007E06AF">
              <w:rPr>
                <w:rFonts w:cstheme="minorHAnsi"/>
              </w:rPr>
              <w:t>Contact with anyone (staff, patients, deliveries, maintenance etc), within one metre for one minute or longer without face-to-face con</w:t>
            </w:r>
            <w:r>
              <w:rPr>
                <w:rFonts w:cstheme="minorHAnsi"/>
              </w:rPr>
              <w:t>tact</w:t>
            </w:r>
          </w:p>
          <w:p w14:paraId="0E17C880" w14:textId="525ABD4B" w:rsidR="005F3DDE" w:rsidRPr="00CD17E4" w:rsidRDefault="005F3DDE" w:rsidP="007E06AF">
            <w:pPr>
              <w:rPr>
                <w:i/>
              </w:rPr>
            </w:pPr>
          </w:p>
        </w:tc>
        <w:tc>
          <w:tcPr>
            <w:tcW w:w="992" w:type="dxa"/>
            <w:shd w:val="clear" w:color="auto" w:fill="F7CAAC" w:themeFill="accent2" w:themeFillTint="66"/>
            <w:vAlign w:val="center"/>
          </w:tcPr>
          <w:p w14:paraId="41738508" w14:textId="77777777" w:rsidR="005F3DDE" w:rsidRPr="00CD17E4" w:rsidRDefault="00DB142C" w:rsidP="005F3DDE">
            <w:pPr>
              <w:rPr>
                <w:rFonts w:cstheme="minorHAnsi"/>
                <w:b/>
                <w:color w:val="8496B0" w:themeColor="text2" w:themeTint="99"/>
              </w:rPr>
            </w:pPr>
            <w:sdt>
              <w:sdtPr>
                <w:rPr>
                  <w:rFonts w:cstheme="minorHAnsi"/>
                </w:rPr>
                <w:id w:val="186491062"/>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068CFEA6" w14:textId="77777777" w:rsidR="005F3DDE" w:rsidRPr="00CD17E4" w:rsidRDefault="005F3DDE" w:rsidP="005F3DDE">
            <w:pPr>
              <w:rPr>
                <w:rFonts w:cstheme="minorHAnsi"/>
                <w:b/>
                <w:bCs/>
              </w:rPr>
            </w:pPr>
            <w:r w:rsidRPr="00CD17E4">
              <w:rPr>
                <w:rFonts w:cstheme="minorHAnsi"/>
                <w:b/>
                <w:bCs/>
              </w:rPr>
              <w:t>Identify contacts within case’s infectious period</w:t>
            </w:r>
          </w:p>
          <w:p w14:paraId="6BC82760" w14:textId="77777777" w:rsidR="005F3DDE" w:rsidRPr="00CD17E4" w:rsidRDefault="005F3DDE" w:rsidP="005F3DDE">
            <w:pPr>
              <w:rPr>
                <w:rFonts w:cstheme="minorHAnsi"/>
                <w:b/>
                <w:bCs/>
              </w:rPr>
            </w:pPr>
          </w:p>
          <w:p w14:paraId="789B9019" w14:textId="2AFFD175" w:rsidR="005F3DDE" w:rsidRPr="00CD17E4" w:rsidRDefault="005F3DDE" w:rsidP="005F3DDE">
            <w:pPr>
              <w:rPr>
                <w:rFonts w:cstheme="minorHAnsi"/>
                <w:b/>
                <w:bCs/>
                <w:u w:val="single"/>
              </w:rPr>
            </w:pPr>
            <w:r w:rsidRPr="00CD17E4">
              <w:rPr>
                <w:rFonts w:cstheme="minorHAnsi"/>
                <w:b/>
                <w:bCs/>
                <w:u w:val="single"/>
              </w:rPr>
              <w:t xml:space="preserve">All individuals identified should be contacted and asked to self-isolate for </w:t>
            </w:r>
            <w:r w:rsidR="00EE3F1A">
              <w:rPr>
                <w:rFonts w:cstheme="minorHAnsi"/>
                <w:b/>
                <w:bCs/>
                <w:u w:val="single"/>
              </w:rPr>
              <w:t>10</w:t>
            </w:r>
            <w:r w:rsidRPr="00CD17E4">
              <w:rPr>
                <w:rFonts w:cstheme="minorHAnsi"/>
                <w:b/>
                <w:bCs/>
                <w:u w:val="single"/>
              </w:rPr>
              <w:t xml:space="preserve"> days</w:t>
            </w:r>
          </w:p>
        </w:tc>
      </w:tr>
      <w:tr w:rsidR="005F3DDE" w:rsidRPr="00E17915" w14:paraId="1E16B33C" w14:textId="77777777" w:rsidTr="00284E46">
        <w:trPr>
          <w:trHeight w:val="402"/>
        </w:trPr>
        <w:tc>
          <w:tcPr>
            <w:tcW w:w="11199" w:type="dxa"/>
            <w:gridSpan w:val="3"/>
            <w:vMerge/>
            <w:vAlign w:val="center"/>
          </w:tcPr>
          <w:p w14:paraId="663AC970" w14:textId="77777777" w:rsidR="005F3DDE" w:rsidRPr="00CD17E4" w:rsidRDefault="005F3DDE" w:rsidP="005F3DDE">
            <w:pPr>
              <w:rPr>
                <w:rFonts w:cstheme="minorHAnsi"/>
              </w:rPr>
            </w:pPr>
          </w:p>
        </w:tc>
        <w:tc>
          <w:tcPr>
            <w:tcW w:w="992" w:type="dxa"/>
            <w:vAlign w:val="center"/>
          </w:tcPr>
          <w:p w14:paraId="784ECB1E" w14:textId="77777777" w:rsidR="005F3DDE" w:rsidRPr="00CD17E4" w:rsidRDefault="00DB142C" w:rsidP="005F3DDE">
            <w:pPr>
              <w:rPr>
                <w:rFonts w:cstheme="minorHAnsi"/>
              </w:rPr>
            </w:pPr>
            <w:sdt>
              <w:sdtPr>
                <w:rPr>
                  <w:rFonts w:cstheme="minorHAnsi"/>
                </w:rPr>
                <w:id w:val="-1184354177"/>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01D3314B" w14:textId="77777777" w:rsidR="005F3DDE" w:rsidRPr="00CD17E4" w:rsidRDefault="005F3DDE" w:rsidP="005F3DDE">
            <w:pPr>
              <w:rPr>
                <w:rFonts w:cstheme="minorHAnsi"/>
                <w:b/>
                <w:color w:val="8496B0" w:themeColor="text2" w:themeTint="99"/>
              </w:rPr>
            </w:pPr>
          </w:p>
        </w:tc>
      </w:tr>
      <w:tr w:rsidR="005F3DDE" w:rsidRPr="00E17915" w14:paraId="0AFEFF1F" w14:textId="77777777" w:rsidTr="001C6488">
        <w:trPr>
          <w:trHeight w:val="1859"/>
        </w:trPr>
        <w:tc>
          <w:tcPr>
            <w:tcW w:w="11199" w:type="dxa"/>
            <w:gridSpan w:val="3"/>
            <w:vMerge w:val="restart"/>
            <w:vAlign w:val="center"/>
          </w:tcPr>
          <w:p w14:paraId="488E57DA" w14:textId="7DC2F77C" w:rsidR="005F3DDE" w:rsidRPr="00CD17E4" w:rsidRDefault="005F3DDE" w:rsidP="005F3DDE">
            <w:pPr>
              <w:rPr>
                <w:rFonts w:cstheme="minorHAnsi"/>
              </w:rPr>
            </w:pPr>
            <w:r w:rsidRPr="00CD17E4">
              <w:rPr>
                <w:rFonts w:cstheme="minorHAnsi"/>
              </w:rPr>
              <w:t xml:space="preserve">Did the member of staff have any </w:t>
            </w:r>
            <w:r w:rsidRPr="001C6488">
              <w:rPr>
                <w:rFonts w:cstheme="minorHAnsi"/>
                <w:b/>
                <w:bCs/>
              </w:rPr>
              <w:t xml:space="preserve">proximity contacts (whilst wearing no PPE, inappropriate PPE or </w:t>
            </w:r>
            <w:r w:rsidR="00B41619" w:rsidRPr="001C6488">
              <w:rPr>
                <w:rFonts w:cstheme="minorHAnsi"/>
                <w:b/>
                <w:bCs/>
              </w:rPr>
              <w:t>PPE breach)?</w:t>
            </w:r>
            <w:r w:rsidRPr="00CD17E4">
              <w:rPr>
                <w:rFonts w:cstheme="minorHAnsi"/>
              </w:rPr>
              <w:t xml:space="preserve"> </w:t>
            </w:r>
          </w:p>
          <w:p w14:paraId="6B33A814" w14:textId="4C78CBE0" w:rsidR="005F3DDE" w:rsidRPr="00CD17E4" w:rsidRDefault="005F3DDE" w:rsidP="001C6488">
            <w:pPr>
              <w:pStyle w:val="ListParagraph"/>
              <w:numPr>
                <w:ilvl w:val="0"/>
                <w:numId w:val="28"/>
              </w:numPr>
              <w:rPr>
                <w:i/>
              </w:rPr>
            </w:pPr>
            <w:r w:rsidRPr="00CD17E4">
              <w:rPr>
                <w:rFonts w:cstheme="minorHAnsi"/>
              </w:rPr>
              <w:t>Extended close contact (within 2 metres for more than 15 minutes) with anyone (staff, patients, deliveries, maintenance etc). This maybe a one-off exposure or multiple exposures during a single day for at least 15 minutes in total.</w:t>
            </w:r>
          </w:p>
        </w:tc>
        <w:tc>
          <w:tcPr>
            <w:tcW w:w="992" w:type="dxa"/>
            <w:shd w:val="clear" w:color="auto" w:fill="F7CAAC" w:themeFill="accent2" w:themeFillTint="66"/>
            <w:vAlign w:val="center"/>
          </w:tcPr>
          <w:p w14:paraId="37C3FF00" w14:textId="77777777" w:rsidR="005F3DDE" w:rsidRPr="001C6488" w:rsidRDefault="00DB142C" w:rsidP="005F3DDE">
            <w:pPr>
              <w:rPr>
                <w:rFonts w:cstheme="minorHAnsi"/>
                <w:noProof/>
              </w:rPr>
            </w:pPr>
            <w:sdt>
              <w:sdtPr>
                <w:rPr>
                  <w:rFonts w:cstheme="minorHAnsi"/>
                </w:rPr>
                <w:id w:val="-1346176996"/>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751A8707" w14:textId="51322CFC" w:rsidR="005F3DDE" w:rsidRPr="00CD17E4" w:rsidRDefault="005F3DDE" w:rsidP="005F3DDE">
            <w:pPr>
              <w:rPr>
                <w:rFonts w:cstheme="minorHAnsi"/>
                <w:b/>
                <w:bCs/>
              </w:rPr>
            </w:pPr>
            <w:r w:rsidRPr="00CD17E4">
              <w:rPr>
                <w:rFonts w:cstheme="minorHAnsi"/>
                <w:b/>
                <w:bCs/>
              </w:rPr>
              <w:t>Identify contacts within case’s infectious period</w:t>
            </w:r>
          </w:p>
          <w:p w14:paraId="15BB0431" w14:textId="77777777" w:rsidR="005F3DDE" w:rsidRPr="00CD17E4" w:rsidRDefault="005F3DDE" w:rsidP="005F3DDE">
            <w:pPr>
              <w:rPr>
                <w:rFonts w:cstheme="minorHAnsi"/>
                <w:b/>
                <w:bCs/>
              </w:rPr>
            </w:pPr>
          </w:p>
          <w:p w14:paraId="429C8DF6" w14:textId="41E07B35" w:rsidR="005F3DDE" w:rsidRPr="00CD17E4" w:rsidRDefault="005F3DDE" w:rsidP="005F3DDE">
            <w:pPr>
              <w:rPr>
                <w:rFonts w:cstheme="minorHAnsi"/>
                <w:b/>
                <w:bCs/>
                <w:u w:val="single"/>
              </w:rPr>
            </w:pPr>
            <w:r w:rsidRPr="00CD17E4">
              <w:rPr>
                <w:rFonts w:cstheme="minorHAnsi"/>
                <w:b/>
                <w:bCs/>
                <w:u w:val="single"/>
              </w:rPr>
              <w:t xml:space="preserve">All individuals identified should be contacted and asked to self-isolate for </w:t>
            </w:r>
            <w:r w:rsidR="00EE3F1A">
              <w:rPr>
                <w:rFonts w:cstheme="minorHAnsi"/>
                <w:b/>
                <w:bCs/>
                <w:u w:val="single"/>
              </w:rPr>
              <w:t>10</w:t>
            </w:r>
            <w:r w:rsidRPr="00CD17E4">
              <w:rPr>
                <w:rFonts w:cstheme="minorHAnsi"/>
                <w:b/>
                <w:bCs/>
                <w:u w:val="single"/>
              </w:rPr>
              <w:t xml:space="preserve"> days </w:t>
            </w:r>
          </w:p>
        </w:tc>
      </w:tr>
      <w:tr w:rsidR="005F3DDE" w:rsidRPr="00E17915" w14:paraId="6D432765" w14:textId="77777777" w:rsidTr="00284E46">
        <w:trPr>
          <w:trHeight w:val="408"/>
        </w:trPr>
        <w:tc>
          <w:tcPr>
            <w:tcW w:w="11199" w:type="dxa"/>
            <w:gridSpan w:val="3"/>
            <w:vMerge/>
            <w:vAlign w:val="center"/>
          </w:tcPr>
          <w:p w14:paraId="738DF930" w14:textId="77777777" w:rsidR="005F3DDE" w:rsidRPr="00CD17E4" w:rsidRDefault="005F3DDE" w:rsidP="005F3DDE">
            <w:pPr>
              <w:rPr>
                <w:rFonts w:cstheme="minorHAnsi"/>
              </w:rPr>
            </w:pPr>
          </w:p>
        </w:tc>
        <w:tc>
          <w:tcPr>
            <w:tcW w:w="992" w:type="dxa"/>
            <w:vAlign w:val="center"/>
          </w:tcPr>
          <w:p w14:paraId="289D97BB" w14:textId="77777777" w:rsidR="005F3DDE" w:rsidRPr="001C6488" w:rsidRDefault="00DB142C" w:rsidP="005F3DDE">
            <w:pPr>
              <w:rPr>
                <w:rFonts w:cstheme="minorHAnsi"/>
                <w:noProof/>
              </w:rPr>
            </w:pPr>
            <w:sdt>
              <w:sdtPr>
                <w:rPr>
                  <w:rFonts w:cstheme="minorHAnsi"/>
                </w:rPr>
                <w:id w:val="-1456787001"/>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40D2ACFC" w14:textId="77777777" w:rsidR="005F3DDE" w:rsidRPr="001C6488" w:rsidRDefault="005F3DDE" w:rsidP="005F3DDE">
            <w:pPr>
              <w:rPr>
                <w:rFonts w:cstheme="minorHAnsi"/>
                <w:b/>
                <w:bCs/>
                <w:noProof/>
              </w:rPr>
            </w:pPr>
          </w:p>
        </w:tc>
      </w:tr>
      <w:tr w:rsidR="005F3DDE" w:rsidRPr="00E17915" w14:paraId="19A6977B" w14:textId="77777777" w:rsidTr="001C6488">
        <w:trPr>
          <w:trHeight w:val="1831"/>
        </w:trPr>
        <w:tc>
          <w:tcPr>
            <w:tcW w:w="11199" w:type="dxa"/>
            <w:gridSpan w:val="3"/>
            <w:vMerge w:val="restart"/>
            <w:vAlign w:val="center"/>
          </w:tcPr>
          <w:p w14:paraId="2EA0630E" w14:textId="3D23A060" w:rsidR="005F3DDE" w:rsidRPr="00CD17E4" w:rsidRDefault="005F3DDE" w:rsidP="005F3DDE">
            <w:pPr>
              <w:rPr>
                <w:rFonts w:cstheme="minorHAnsi"/>
              </w:rPr>
            </w:pPr>
            <w:r w:rsidRPr="00CD17E4">
              <w:rPr>
                <w:rFonts w:cstheme="minorHAnsi"/>
              </w:rPr>
              <w:t xml:space="preserve">Did the member of staff travel to or from work in a small vehicle with any other member of staff on the days of work? </w:t>
            </w:r>
          </w:p>
        </w:tc>
        <w:tc>
          <w:tcPr>
            <w:tcW w:w="992" w:type="dxa"/>
            <w:shd w:val="clear" w:color="auto" w:fill="F7CAAC" w:themeFill="accent2" w:themeFillTint="66"/>
            <w:vAlign w:val="center"/>
          </w:tcPr>
          <w:p w14:paraId="5A04E008" w14:textId="77777777" w:rsidR="005F3DDE" w:rsidRPr="001C6488" w:rsidRDefault="00DB142C" w:rsidP="005F3DDE">
            <w:pPr>
              <w:rPr>
                <w:rFonts w:cstheme="minorHAnsi"/>
                <w:noProof/>
              </w:rPr>
            </w:pPr>
            <w:sdt>
              <w:sdtPr>
                <w:rPr>
                  <w:rFonts w:cstheme="minorHAnsi"/>
                </w:rPr>
                <w:id w:val="-629870979"/>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19E73791" w14:textId="77777777" w:rsidR="005F3DDE" w:rsidRPr="00CD17E4" w:rsidRDefault="005F3DDE" w:rsidP="005F3DDE">
            <w:pPr>
              <w:rPr>
                <w:rFonts w:cstheme="minorHAnsi"/>
                <w:b/>
                <w:bCs/>
              </w:rPr>
            </w:pPr>
            <w:r w:rsidRPr="00CD17E4">
              <w:rPr>
                <w:rFonts w:cstheme="minorHAnsi"/>
                <w:b/>
                <w:bCs/>
              </w:rPr>
              <w:t>Identify contacts within case’s infectious period</w:t>
            </w:r>
          </w:p>
          <w:p w14:paraId="70E89763" w14:textId="77777777" w:rsidR="005F3DDE" w:rsidRPr="00CD17E4" w:rsidRDefault="005F3DDE" w:rsidP="005F3DDE">
            <w:pPr>
              <w:rPr>
                <w:rFonts w:cstheme="minorHAnsi"/>
                <w:b/>
                <w:bCs/>
              </w:rPr>
            </w:pPr>
          </w:p>
          <w:p w14:paraId="26049A77" w14:textId="7C7B1093" w:rsidR="005F3DDE" w:rsidRPr="00CD17E4" w:rsidRDefault="005F3DDE" w:rsidP="005F3DDE">
            <w:pPr>
              <w:rPr>
                <w:rFonts w:cstheme="minorHAnsi"/>
                <w:b/>
                <w:bCs/>
                <w:u w:val="single"/>
              </w:rPr>
            </w:pPr>
            <w:r w:rsidRPr="00CD17E4">
              <w:rPr>
                <w:rFonts w:cstheme="minorHAnsi"/>
                <w:b/>
                <w:bCs/>
                <w:u w:val="single"/>
              </w:rPr>
              <w:t xml:space="preserve">All individuals identified should be contacted and asked to self-isolate for </w:t>
            </w:r>
            <w:r w:rsidR="00EE3F1A">
              <w:rPr>
                <w:rFonts w:cstheme="minorHAnsi"/>
                <w:b/>
                <w:bCs/>
                <w:u w:val="single"/>
              </w:rPr>
              <w:t>10</w:t>
            </w:r>
            <w:r w:rsidRPr="00CD17E4">
              <w:rPr>
                <w:rFonts w:cstheme="minorHAnsi"/>
                <w:b/>
                <w:bCs/>
                <w:u w:val="single"/>
              </w:rPr>
              <w:t xml:space="preserve"> days </w:t>
            </w:r>
          </w:p>
        </w:tc>
      </w:tr>
      <w:tr w:rsidR="005F3DDE" w:rsidRPr="00E17915" w14:paraId="27005D2A" w14:textId="77777777" w:rsidTr="00284E46">
        <w:trPr>
          <w:trHeight w:val="540"/>
        </w:trPr>
        <w:tc>
          <w:tcPr>
            <w:tcW w:w="11199" w:type="dxa"/>
            <w:gridSpan w:val="3"/>
            <w:vMerge/>
            <w:vAlign w:val="center"/>
          </w:tcPr>
          <w:p w14:paraId="270E11C4" w14:textId="77777777" w:rsidR="005F3DDE" w:rsidRPr="00CD17E4" w:rsidRDefault="005F3DDE" w:rsidP="005F3DDE">
            <w:pPr>
              <w:rPr>
                <w:rFonts w:cstheme="minorHAnsi"/>
              </w:rPr>
            </w:pPr>
          </w:p>
        </w:tc>
        <w:tc>
          <w:tcPr>
            <w:tcW w:w="992" w:type="dxa"/>
            <w:vAlign w:val="center"/>
          </w:tcPr>
          <w:p w14:paraId="61CC5C00" w14:textId="77777777" w:rsidR="005F3DDE" w:rsidRPr="001C6488" w:rsidRDefault="00DB142C" w:rsidP="005F3DDE">
            <w:pPr>
              <w:rPr>
                <w:rFonts w:cstheme="minorHAnsi"/>
                <w:noProof/>
              </w:rPr>
            </w:pPr>
            <w:sdt>
              <w:sdtPr>
                <w:rPr>
                  <w:rFonts w:cstheme="minorHAnsi"/>
                </w:rPr>
                <w:id w:val="-1796754981"/>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77F256FF" w14:textId="77777777" w:rsidR="005F3DDE" w:rsidRPr="001C6488" w:rsidRDefault="005F3DDE" w:rsidP="005F3DDE">
            <w:pPr>
              <w:rPr>
                <w:rFonts w:cstheme="minorHAnsi"/>
                <w:noProof/>
              </w:rPr>
            </w:pPr>
          </w:p>
        </w:tc>
      </w:tr>
      <w:tr w:rsidR="00CD03BB" w:rsidRPr="00E17915" w14:paraId="7F53C4FF" w14:textId="77777777" w:rsidTr="00C830CE">
        <w:trPr>
          <w:trHeight w:val="401"/>
        </w:trPr>
        <w:tc>
          <w:tcPr>
            <w:tcW w:w="7684" w:type="dxa"/>
            <w:gridSpan w:val="2"/>
            <w:vAlign w:val="center"/>
          </w:tcPr>
          <w:p w14:paraId="28E1A2F9" w14:textId="77777777" w:rsidR="00CD03BB" w:rsidRDefault="00CD03BB" w:rsidP="00C830CE">
            <w:pPr>
              <w:rPr>
                <w:rFonts w:cstheme="minorHAnsi"/>
              </w:rPr>
            </w:pPr>
            <w:r>
              <w:rPr>
                <w:rFonts w:cstheme="minorHAnsi"/>
              </w:rPr>
              <w:t>How are practice meetings conducted</w:t>
            </w:r>
            <w:r w:rsidRPr="00CD17E4">
              <w:rPr>
                <w:rFonts w:cstheme="minorHAnsi"/>
              </w:rPr>
              <w:t>?</w:t>
            </w:r>
          </w:p>
          <w:p w14:paraId="53E12972" w14:textId="0B44F966" w:rsidR="00CD03BB" w:rsidRPr="00CD03BB" w:rsidRDefault="00CD03BB" w:rsidP="001C6488">
            <w:pPr>
              <w:pStyle w:val="ListParagraph"/>
              <w:numPr>
                <w:ilvl w:val="0"/>
                <w:numId w:val="33"/>
              </w:numPr>
              <w:rPr>
                <w:rFonts w:cstheme="minorHAnsi"/>
              </w:rPr>
            </w:pPr>
            <w:r w:rsidRPr="00CD03BB">
              <w:rPr>
                <w:rFonts w:cstheme="minorHAnsi"/>
              </w:rPr>
              <w:t>If in person, what social distancing measures are in place?</w:t>
            </w:r>
          </w:p>
        </w:tc>
        <w:tc>
          <w:tcPr>
            <w:tcW w:w="7909" w:type="dxa"/>
            <w:gridSpan w:val="3"/>
            <w:vAlign w:val="center"/>
          </w:tcPr>
          <w:p w14:paraId="7FFFDEBD" w14:textId="77777777" w:rsidR="00CD03BB" w:rsidRPr="00026A5E" w:rsidRDefault="00CD03BB" w:rsidP="00C830CE">
            <w:pPr>
              <w:rPr>
                <w:rFonts w:cstheme="minorHAnsi"/>
              </w:rPr>
            </w:pPr>
          </w:p>
          <w:p w14:paraId="256719C1" w14:textId="77777777" w:rsidR="00CD03BB" w:rsidRPr="00026A5E" w:rsidRDefault="00CD03BB" w:rsidP="00C830CE">
            <w:pPr>
              <w:rPr>
                <w:rFonts w:cstheme="minorHAnsi"/>
              </w:rPr>
            </w:pPr>
          </w:p>
        </w:tc>
      </w:tr>
      <w:tr w:rsidR="005F3DDE" w:rsidRPr="00284E46" w14:paraId="31BFE59E" w14:textId="77777777" w:rsidTr="00284E46">
        <w:tc>
          <w:tcPr>
            <w:tcW w:w="15593" w:type="dxa"/>
            <w:gridSpan w:val="5"/>
            <w:shd w:val="clear" w:color="auto" w:fill="33CCCC"/>
            <w:vAlign w:val="center"/>
          </w:tcPr>
          <w:p w14:paraId="0BF42F1B" w14:textId="38FC0753" w:rsidR="005F3DDE" w:rsidRPr="00392DB2" w:rsidRDefault="005F3DDE" w:rsidP="005F3DDE">
            <w:pPr>
              <w:rPr>
                <w:rFonts w:cstheme="minorHAnsi"/>
                <w:b/>
                <w:sz w:val="28"/>
                <w:szCs w:val="28"/>
                <w:shd w:val="clear" w:color="auto" w:fill="33CCCC"/>
              </w:rPr>
            </w:pPr>
            <w:r w:rsidRPr="00392DB2">
              <w:rPr>
                <w:rFonts w:cstheme="minorHAnsi"/>
                <w:b/>
                <w:sz w:val="28"/>
                <w:szCs w:val="28"/>
                <w:shd w:val="clear" w:color="auto" w:fill="33CCCC"/>
              </w:rPr>
              <w:lastRenderedPageBreak/>
              <w:t>2.</w:t>
            </w:r>
            <w:r>
              <w:rPr>
                <w:rFonts w:cstheme="minorHAnsi"/>
                <w:b/>
                <w:sz w:val="28"/>
                <w:szCs w:val="28"/>
                <w:shd w:val="clear" w:color="auto" w:fill="33CCCC"/>
              </w:rPr>
              <w:t>4</w:t>
            </w:r>
            <w:r w:rsidRPr="00392DB2">
              <w:rPr>
                <w:rFonts w:cstheme="minorHAnsi"/>
                <w:b/>
                <w:sz w:val="28"/>
                <w:szCs w:val="28"/>
                <w:shd w:val="clear" w:color="auto" w:fill="33CCCC"/>
              </w:rPr>
              <w:t xml:space="preserve"> </w:t>
            </w:r>
            <w:r>
              <w:rPr>
                <w:rFonts w:cstheme="minorHAnsi"/>
                <w:b/>
                <w:sz w:val="28"/>
                <w:szCs w:val="28"/>
                <w:shd w:val="clear" w:color="auto" w:fill="33CCCC"/>
              </w:rPr>
              <w:t>Procedures and PPE considerations</w:t>
            </w:r>
          </w:p>
        </w:tc>
      </w:tr>
      <w:tr w:rsidR="005F3DDE" w:rsidRPr="00E17915" w14:paraId="278A95AD" w14:textId="77777777" w:rsidTr="001C6488">
        <w:trPr>
          <w:trHeight w:val="340"/>
        </w:trPr>
        <w:tc>
          <w:tcPr>
            <w:tcW w:w="11199" w:type="dxa"/>
            <w:gridSpan w:val="3"/>
            <w:vMerge w:val="restart"/>
            <w:vAlign w:val="center"/>
          </w:tcPr>
          <w:p w14:paraId="6D169D09" w14:textId="77777777" w:rsidR="005F3DDE" w:rsidRDefault="005F3DDE" w:rsidP="005F3DDE">
            <w:pPr>
              <w:rPr>
                <w:rFonts w:cstheme="minorHAnsi"/>
              </w:rPr>
            </w:pPr>
            <w:r w:rsidRPr="00CD17E4">
              <w:rPr>
                <w:rFonts w:cstheme="minorHAnsi"/>
              </w:rPr>
              <w:t>Did the member of staff carry out any dental domiciliary visits on any of the days in which they worked?</w:t>
            </w:r>
          </w:p>
          <w:p w14:paraId="15859BD8" w14:textId="6916C064" w:rsidR="007E06AF" w:rsidRPr="001C6488" w:rsidRDefault="007E06AF" w:rsidP="001C6488">
            <w:pPr>
              <w:pStyle w:val="ListParagraph"/>
              <w:numPr>
                <w:ilvl w:val="0"/>
                <w:numId w:val="33"/>
              </w:numPr>
              <w:rPr>
                <w:rFonts w:cstheme="minorHAnsi"/>
                <w:i/>
              </w:rPr>
            </w:pPr>
            <w:r w:rsidRPr="007E06AF">
              <w:rPr>
                <w:rFonts w:cstheme="minorHAnsi"/>
                <w:i/>
              </w:rPr>
              <w:t>Determine what PPE was worn and risk assess against exposure</w:t>
            </w:r>
          </w:p>
        </w:tc>
        <w:tc>
          <w:tcPr>
            <w:tcW w:w="992" w:type="dxa"/>
            <w:shd w:val="clear" w:color="auto" w:fill="F7CAAC" w:themeFill="accent2" w:themeFillTint="66"/>
            <w:vAlign w:val="center"/>
          </w:tcPr>
          <w:p w14:paraId="41B85841" w14:textId="77777777" w:rsidR="005F3DDE" w:rsidRPr="001C6488" w:rsidRDefault="00DB142C" w:rsidP="005F3DDE">
            <w:pPr>
              <w:rPr>
                <w:rFonts w:cstheme="minorHAnsi"/>
              </w:rPr>
            </w:pPr>
            <w:sdt>
              <w:sdtPr>
                <w:rPr>
                  <w:rFonts w:cstheme="minorHAnsi"/>
                </w:rPr>
                <w:id w:val="-1452938891"/>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581E9017" w14:textId="057083EF" w:rsidR="005F3DDE" w:rsidRPr="001C6488" w:rsidRDefault="005F3DDE" w:rsidP="005F3DDE">
            <w:pPr>
              <w:rPr>
                <w:rFonts w:cstheme="minorHAnsi"/>
              </w:rPr>
            </w:pPr>
          </w:p>
        </w:tc>
      </w:tr>
      <w:tr w:rsidR="005F3DDE" w:rsidRPr="00E17915" w14:paraId="3BECC06B" w14:textId="77777777" w:rsidTr="00C830CE">
        <w:trPr>
          <w:trHeight w:val="340"/>
        </w:trPr>
        <w:tc>
          <w:tcPr>
            <w:tcW w:w="11199" w:type="dxa"/>
            <w:gridSpan w:val="3"/>
            <w:vMerge/>
            <w:vAlign w:val="center"/>
          </w:tcPr>
          <w:p w14:paraId="0A9CE717" w14:textId="77777777" w:rsidR="005F3DDE" w:rsidRPr="00CD17E4" w:rsidRDefault="005F3DDE" w:rsidP="005F3DDE">
            <w:pPr>
              <w:rPr>
                <w:rFonts w:cstheme="minorHAnsi"/>
              </w:rPr>
            </w:pPr>
          </w:p>
        </w:tc>
        <w:tc>
          <w:tcPr>
            <w:tcW w:w="992" w:type="dxa"/>
            <w:vAlign w:val="center"/>
          </w:tcPr>
          <w:p w14:paraId="405A1DA5" w14:textId="77777777" w:rsidR="005F3DDE" w:rsidRPr="001C6488" w:rsidRDefault="00DB142C" w:rsidP="005F3DDE">
            <w:pPr>
              <w:rPr>
                <w:rFonts w:cstheme="minorHAnsi"/>
              </w:rPr>
            </w:pPr>
            <w:sdt>
              <w:sdtPr>
                <w:rPr>
                  <w:rFonts w:cstheme="minorHAnsi"/>
                </w:rPr>
                <w:id w:val="-1421873333"/>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5C3016EF" w14:textId="77777777" w:rsidR="005F3DDE" w:rsidRPr="001C6488" w:rsidRDefault="005F3DDE" w:rsidP="005F3DDE">
            <w:pPr>
              <w:rPr>
                <w:rFonts w:cstheme="minorHAnsi"/>
                <w:b/>
                <w:bCs/>
              </w:rPr>
            </w:pPr>
          </w:p>
        </w:tc>
      </w:tr>
      <w:tr w:rsidR="005F3DDE" w:rsidRPr="00E17915" w14:paraId="3052D540" w14:textId="77777777" w:rsidTr="001C6488">
        <w:trPr>
          <w:trHeight w:val="340"/>
        </w:trPr>
        <w:tc>
          <w:tcPr>
            <w:tcW w:w="11199" w:type="dxa"/>
            <w:gridSpan w:val="3"/>
            <w:vMerge w:val="restart"/>
            <w:vAlign w:val="center"/>
          </w:tcPr>
          <w:p w14:paraId="177DCBBB" w14:textId="6CAE320C" w:rsidR="005F3DDE" w:rsidRPr="00CD17E4" w:rsidRDefault="005F3DDE" w:rsidP="005F3DDE">
            <w:pPr>
              <w:rPr>
                <w:rFonts w:cstheme="minorHAnsi"/>
                <w:i/>
              </w:rPr>
            </w:pPr>
            <w:r w:rsidRPr="00CD17E4">
              <w:rPr>
                <w:rFonts w:cstheme="minorHAnsi"/>
              </w:rPr>
              <w:t>Did the member of staff see or treat any clinically vulnerable or extremely clinically vulnerable patients on any of the days they worked?</w:t>
            </w:r>
          </w:p>
        </w:tc>
        <w:tc>
          <w:tcPr>
            <w:tcW w:w="992" w:type="dxa"/>
            <w:shd w:val="clear" w:color="auto" w:fill="F7CAAC" w:themeFill="accent2" w:themeFillTint="66"/>
            <w:vAlign w:val="center"/>
          </w:tcPr>
          <w:p w14:paraId="4FFD91CF" w14:textId="77777777" w:rsidR="005F3DDE" w:rsidRPr="001C6488" w:rsidRDefault="00DB142C" w:rsidP="005F3DDE">
            <w:pPr>
              <w:rPr>
                <w:rFonts w:cstheme="minorHAnsi"/>
              </w:rPr>
            </w:pPr>
            <w:sdt>
              <w:sdtPr>
                <w:rPr>
                  <w:rFonts w:cstheme="minorHAnsi"/>
                </w:rPr>
                <w:id w:val="155034210"/>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4DCF99F9" w14:textId="2C58E98E" w:rsidR="005F3DDE" w:rsidRPr="001C6488" w:rsidRDefault="005F3DDE" w:rsidP="005F3DDE">
            <w:pPr>
              <w:rPr>
                <w:rFonts w:cstheme="minorHAnsi"/>
              </w:rPr>
            </w:pPr>
          </w:p>
        </w:tc>
      </w:tr>
      <w:tr w:rsidR="005F3DDE" w:rsidRPr="00E17915" w14:paraId="24764E9B" w14:textId="77777777" w:rsidTr="00C830CE">
        <w:trPr>
          <w:trHeight w:val="340"/>
        </w:trPr>
        <w:tc>
          <w:tcPr>
            <w:tcW w:w="11199" w:type="dxa"/>
            <w:gridSpan w:val="3"/>
            <w:vMerge/>
            <w:vAlign w:val="center"/>
          </w:tcPr>
          <w:p w14:paraId="74CBD263" w14:textId="77777777" w:rsidR="005F3DDE" w:rsidRPr="00CD17E4" w:rsidRDefault="005F3DDE" w:rsidP="005F3DDE">
            <w:pPr>
              <w:rPr>
                <w:rFonts w:cstheme="minorHAnsi"/>
              </w:rPr>
            </w:pPr>
          </w:p>
        </w:tc>
        <w:tc>
          <w:tcPr>
            <w:tcW w:w="992" w:type="dxa"/>
            <w:vAlign w:val="center"/>
          </w:tcPr>
          <w:p w14:paraId="4A530D82" w14:textId="77777777" w:rsidR="005F3DDE" w:rsidRPr="001C6488" w:rsidRDefault="00DB142C" w:rsidP="005F3DDE">
            <w:pPr>
              <w:rPr>
                <w:rFonts w:cstheme="minorHAnsi"/>
              </w:rPr>
            </w:pPr>
            <w:sdt>
              <w:sdtPr>
                <w:rPr>
                  <w:rFonts w:cstheme="minorHAnsi"/>
                </w:rPr>
                <w:id w:val="-295917663"/>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6F3A23A4" w14:textId="77777777" w:rsidR="005F3DDE" w:rsidRPr="001C6488" w:rsidRDefault="005F3DDE" w:rsidP="005F3DDE">
            <w:pPr>
              <w:rPr>
                <w:rFonts w:cstheme="minorHAnsi"/>
                <w:b/>
                <w:bCs/>
              </w:rPr>
            </w:pPr>
          </w:p>
        </w:tc>
      </w:tr>
      <w:tr w:rsidR="005F3DDE" w:rsidRPr="00E17915" w14:paraId="38126C31" w14:textId="77777777" w:rsidTr="001C6488">
        <w:trPr>
          <w:trHeight w:val="370"/>
        </w:trPr>
        <w:tc>
          <w:tcPr>
            <w:tcW w:w="11199" w:type="dxa"/>
            <w:gridSpan w:val="3"/>
            <w:vMerge w:val="restart"/>
            <w:vAlign w:val="center"/>
          </w:tcPr>
          <w:p w14:paraId="29D8AAD4" w14:textId="77777777" w:rsidR="005F3DDE" w:rsidRPr="00CD17E4" w:rsidRDefault="005F3DDE" w:rsidP="005F3DDE">
            <w:pPr>
              <w:rPr>
                <w:rFonts w:cstheme="minorHAnsi"/>
              </w:rPr>
            </w:pPr>
            <w:r w:rsidRPr="00CD17E4">
              <w:rPr>
                <w:rFonts w:cstheme="minorHAnsi"/>
              </w:rPr>
              <w:t xml:space="preserve">Did the member of staff wear appropriate PPE on each of the days of work, </w:t>
            </w:r>
            <w:r w:rsidRPr="001C6488">
              <w:rPr>
                <w:rFonts w:cstheme="minorHAnsi"/>
                <w:b/>
                <w:bCs/>
              </w:rPr>
              <w:t>without</w:t>
            </w:r>
            <w:r w:rsidRPr="00CD17E4">
              <w:rPr>
                <w:rFonts w:cstheme="minorHAnsi"/>
              </w:rPr>
              <w:t xml:space="preserve"> any PPE breaches?</w:t>
            </w:r>
          </w:p>
          <w:p w14:paraId="3D3B4DD1" w14:textId="20271AC7" w:rsidR="005F3DDE" w:rsidRDefault="005F3DDE" w:rsidP="001B5861">
            <w:pPr>
              <w:pStyle w:val="ListParagraph"/>
              <w:numPr>
                <w:ilvl w:val="0"/>
                <w:numId w:val="33"/>
              </w:numPr>
              <w:rPr>
                <w:rFonts w:cstheme="minorHAnsi"/>
                <w:i/>
              </w:rPr>
            </w:pPr>
            <w:r w:rsidRPr="001C6488">
              <w:rPr>
                <w:rFonts w:cstheme="minorHAnsi"/>
                <w:i/>
              </w:rPr>
              <w:t>Note procedures, whether AGP or non-AGP and what PPE was worn for each day of work at every practice</w:t>
            </w:r>
          </w:p>
          <w:p w14:paraId="781E44FA" w14:textId="7C8AFFA7" w:rsidR="001B5861" w:rsidRPr="001C6488" w:rsidRDefault="001B5861" w:rsidP="001C6488">
            <w:pPr>
              <w:pStyle w:val="ListParagraph"/>
              <w:numPr>
                <w:ilvl w:val="0"/>
                <w:numId w:val="33"/>
              </w:numPr>
              <w:rPr>
                <w:rFonts w:cstheme="minorHAnsi"/>
                <w:i/>
              </w:rPr>
            </w:pPr>
            <w:r w:rsidRPr="001B5861">
              <w:rPr>
                <w:rFonts w:cstheme="minorHAnsi"/>
                <w:i/>
              </w:rPr>
              <w:t xml:space="preserve">If </w:t>
            </w:r>
            <w:r>
              <w:rPr>
                <w:rFonts w:cstheme="minorHAnsi"/>
                <w:i/>
              </w:rPr>
              <w:t xml:space="preserve">there were any PPE breaches, </w:t>
            </w:r>
            <w:r w:rsidRPr="001B5861">
              <w:rPr>
                <w:rFonts w:cstheme="minorHAnsi"/>
                <w:i/>
              </w:rPr>
              <w:t>risk assess against exposure to others</w:t>
            </w:r>
          </w:p>
        </w:tc>
        <w:tc>
          <w:tcPr>
            <w:tcW w:w="992" w:type="dxa"/>
            <w:vAlign w:val="center"/>
          </w:tcPr>
          <w:p w14:paraId="3C493357" w14:textId="77777777" w:rsidR="005F3DDE" w:rsidRPr="001C6488" w:rsidRDefault="00DB142C" w:rsidP="005F3DDE">
            <w:pPr>
              <w:rPr>
                <w:rFonts w:cstheme="minorHAnsi"/>
              </w:rPr>
            </w:pPr>
            <w:sdt>
              <w:sdtPr>
                <w:rPr>
                  <w:rFonts w:cstheme="minorHAnsi"/>
                </w:rPr>
                <w:id w:val="-2125301462"/>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vAlign w:val="center"/>
          </w:tcPr>
          <w:p w14:paraId="5F4368A5" w14:textId="77777777" w:rsidR="005F3DDE" w:rsidRPr="001C6488" w:rsidRDefault="005F3DDE" w:rsidP="005F3DDE">
            <w:pPr>
              <w:rPr>
                <w:rFonts w:cstheme="minorHAnsi"/>
              </w:rPr>
            </w:pPr>
          </w:p>
        </w:tc>
      </w:tr>
      <w:tr w:rsidR="005F3DDE" w:rsidRPr="00E17915" w14:paraId="12D6F2CB" w14:textId="77777777" w:rsidTr="001C6488">
        <w:trPr>
          <w:trHeight w:val="340"/>
        </w:trPr>
        <w:tc>
          <w:tcPr>
            <w:tcW w:w="11199" w:type="dxa"/>
            <w:gridSpan w:val="3"/>
            <w:vMerge/>
            <w:vAlign w:val="center"/>
          </w:tcPr>
          <w:p w14:paraId="35CD5D02" w14:textId="77777777" w:rsidR="005F3DDE" w:rsidRPr="00CD17E4" w:rsidRDefault="005F3DDE" w:rsidP="005F3DDE">
            <w:pPr>
              <w:rPr>
                <w:rFonts w:cstheme="minorHAnsi"/>
              </w:rPr>
            </w:pPr>
          </w:p>
        </w:tc>
        <w:tc>
          <w:tcPr>
            <w:tcW w:w="992" w:type="dxa"/>
            <w:shd w:val="clear" w:color="auto" w:fill="F7CAAC" w:themeFill="accent2" w:themeFillTint="66"/>
            <w:vAlign w:val="center"/>
          </w:tcPr>
          <w:p w14:paraId="2275DAF6" w14:textId="77777777" w:rsidR="005F3DDE" w:rsidRPr="001C6488" w:rsidRDefault="00DB142C" w:rsidP="005F3DDE">
            <w:pPr>
              <w:rPr>
                <w:rFonts w:cstheme="minorHAnsi"/>
              </w:rPr>
            </w:pPr>
            <w:sdt>
              <w:sdtPr>
                <w:rPr>
                  <w:rFonts w:cstheme="minorHAnsi"/>
                </w:rPr>
                <w:id w:val="-1645355592"/>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shd w:val="clear" w:color="auto" w:fill="F7CAAC" w:themeFill="accent2" w:themeFillTint="66"/>
            <w:vAlign w:val="center"/>
          </w:tcPr>
          <w:p w14:paraId="1E5DE2EA" w14:textId="5E6408B9" w:rsidR="005F3DDE" w:rsidRPr="001C6488" w:rsidRDefault="005F3DDE" w:rsidP="005F3DDE">
            <w:pPr>
              <w:rPr>
                <w:rFonts w:cstheme="minorHAnsi"/>
                <w:b/>
                <w:bCs/>
              </w:rPr>
            </w:pPr>
          </w:p>
        </w:tc>
      </w:tr>
      <w:tr w:rsidR="005F3DDE" w:rsidRPr="00E17915" w14:paraId="2707D2EF" w14:textId="77777777" w:rsidTr="001C6488">
        <w:trPr>
          <w:trHeight w:val="340"/>
        </w:trPr>
        <w:tc>
          <w:tcPr>
            <w:tcW w:w="11199" w:type="dxa"/>
            <w:gridSpan w:val="3"/>
            <w:vMerge w:val="restart"/>
            <w:vAlign w:val="center"/>
          </w:tcPr>
          <w:p w14:paraId="60B65E79" w14:textId="77777777" w:rsidR="005F3DDE" w:rsidRDefault="005F3DDE" w:rsidP="005F3DDE">
            <w:pPr>
              <w:rPr>
                <w:rFonts w:cstheme="minorHAnsi"/>
              </w:rPr>
            </w:pPr>
            <w:r w:rsidRPr="00CD17E4">
              <w:rPr>
                <w:rFonts w:cstheme="minorHAnsi"/>
              </w:rPr>
              <w:t>Did the member of staff make any beverages/drinks for other members of staff or handle any cash and paperwork at the practice without PPE, or with a breach in PPE, on the days they worked?</w:t>
            </w:r>
          </w:p>
          <w:p w14:paraId="5B2D09AC" w14:textId="41BCCBB5" w:rsidR="007E06AF" w:rsidRPr="001C6488" w:rsidRDefault="007E06AF" w:rsidP="001C6488">
            <w:pPr>
              <w:pStyle w:val="ListParagraph"/>
              <w:numPr>
                <w:ilvl w:val="0"/>
                <w:numId w:val="33"/>
              </w:numPr>
              <w:rPr>
                <w:rFonts w:cstheme="minorHAnsi"/>
                <w:i/>
                <w:iCs/>
              </w:rPr>
            </w:pPr>
            <w:r w:rsidRPr="001C6488">
              <w:rPr>
                <w:rFonts w:cstheme="minorHAnsi"/>
                <w:i/>
                <w:iCs/>
              </w:rPr>
              <w:t>If yes, check if PPE was worn by case and risk assess against contact transmission exposure</w:t>
            </w:r>
          </w:p>
        </w:tc>
        <w:tc>
          <w:tcPr>
            <w:tcW w:w="992" w:type="dxa"/>
            <w:shd w:val="clear" w:color="auto" w:fill="F7CAAC" w:themeFill="accent2" w:themeFillTint="66"/>
            <w:vAlign w:val="center"/>
          </w:tcPr>
          <w:p w14:paraId="69D8E09A" w14:textId="77777777" w:rsidR="005F3DDE" w:rsidRPr="001C6488" w:rsidRDefault="00DB142C" w:rsidP="005F3DDE">
            <w:pPr>
              <w:rPr>
                <w:rFonts w:cstheme="minorHAnsi"/>
              </w:rPr>
            </w:pPr>
            <w:sdt>
              <w:sdtPr>
                <w:rPr>
                  <w:rFonts w:cstheme="minorHAnsi"/>
                </w:rPr>
                <w:id w:val="249318294"/>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402D5AF9" w14:textId="0A624C5D" w:rsidR="005F3DDE" w:rsidRPr="001C6488" w:rsidRDefault="005F3DDE" w:rsidP="005F3DDE">
            <w:pPr>
              <w:rPr>
                <w:rFonts w:cstheme="minorHAnsi"/>
                <w:b/>
                <w:bCs/>
              </w:rPr>
            </w:pPr>
          </w:p>
        </w:tc>
      </w:tr>
      <w:tr w:rsidR="005F3DDE" w:rsidRPr="00E17915" w14:paraId="3A58939F" w14:textId="77777777" w:rsidTr="00284E46">
        <w:trPr>
          <w:trHeight w:val="340"/>
        </w:trPr>
        <w:tc>
          <w:tcPr>
            <w:tcW w:w="11199" w:type="dxa"/>
            <w:gridSpan w:val="3"/>
            <w:vMerge/>
            <w:vAlign w:val="center"/>
          </w:tcPr>
          <w:p w14:paraId="7233D172" w14:textId="77777777" w:rsidR="005F3DDE" w:rsidRPr="00CD17E4" w:rsidRDefault="005F3DDE" w:rsidP="005F3DDE">
            <w:pPr>
              <w:rPr>
                <w:rFonts w:cstheme="minorHAnsi"/>
              </w:rPr>
            </w:pPr>
          </w:p>
        </w:tc>
        <w:tc>
          <w:tcPr>
            <w:tcW w:w="992" w:type="dxa"/>
            <w:vAlign w:val="center"/>
          </w:tcPr>
          <w:p w14:paraId="48F6EC36" w14:textId="77777777" w:rsidR="005F3DDE" w:rsidRPr="001C6488" w:rsidRDefault="00DB142C" w:rsidP="005F3DDE">
            <w:pPr>
              <w:rPr>
                <w:rFonts w:cstheme="minorHAnsi"/>
              </w:rPr>
            </w:pPr>
            <w:sdt>
              <w:sdtPr>
                <w:rPr>
                  <w:rFonts w:cstheme="minorHAnsi"/>
                </w:rPr>
                <w:id w:val="335342744"/>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43D0BFBD" w14:textId="471D7C81" w:rsidR="005F3DDE" w:rsidRPr="001C6488" w:rsidRDefault="005F3DDE" w:rsidP="005F3DDE">
            <w:pPr>
              <w:rPr>
                <w:rFonts w:cstheme="minorHAnsi"/>
                <w:b/>
                <w:bCs/>
              </w:rPr>
            </w:pPr>
          </w:p>
        </w:tc>
      </w:tr>
      <w:tr w:rsidR="005F3DDE" w:rsidRPr="00E17915" w14:paraId="00EC3B7F" w14:textId="77777777" w:rsidTr="00284E46">
        <w:trPr>
          <w:trHeight w:val="340"/>
        </w:trPr>
        <w:tc>
          <w:tcPr>
            <w:tcW w:w="11199" w:type="dxa"/>
            <w:gridSpan w:val="3"/>
            <w:vMerge w:val="restart"/>
            <w:vAlign w:val="center"/>
          </w:tcPr>
          <w:p w14:paraId="73240C0E" w14:textId="77777777" w:rsidR="005F3DDE" w:rsidRPr="00CD17E4" w:rsidRDefault="005F3DDE" w:rsidP="005F3DDE">
            <w:pPr>
              <w:rPr>
                <w:rFonts w:cstheme="minorHAnsi"/>
              </w:rPr>
            </w:pPr>
            <w:r w:rsidRPr="00CD17E4">
              <w:rPr>
                <w:rFonts w:cstheme="minorHAnsi"/>
              </w:rPr>
              <w:t xml:space="preserve">If the member of staff used a respirator, is appropriate documentation in place regarding the fit-testing and fit-checking for each make and model of respirator/s used for each day of work? </w:t>
            </w:r>
          </w:p>
        </w:tc>
        <w:tc>
          <w:tcPr>
            <w:tcW w:w="992" w:type="dxa"/>
            <w:vAlign w:val="center"/>
          </w:tcPr>
          <w:p w14:paraId="48EF785C" w14:textId="77777777" w:rsidR="005F3DDE" w:rsidRPr="00CD17E4" w:rsidRDefault="00DB142C" w:rsidP="005F3DDE">
            <w:pPr>
              <w:rPr>
                <w:rFonts w:cstheme="minorHAnsi"/>
              </w:rPr>
            </w:pPr>
            <w:sdt>
              <w:sdtPr>
                <w:rPr>
                  <w:rFonts w:cstheme="minorHAnsi"/>
                </w:rPr>
                <w:id w:val="887530837"/>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vAlign w:val="center"/>
          </w:tcPr>
          <w:p w14:paraId="25E94441" w14:textId="77777777" w:rsidR="005F3DDE" w:rsidRPr="00CD17E4" w:rsidRDefault="005F3DDE" w:rsidP="005F3DDE">
            <w:pPr>
              <w:rPr>
                <w:rFonts w:cstheme="minorHAnsi"/>
                <w:b/>
                <w:bCs/>
              </w:rPr>
            </w:pPr>
          </w:p>
        </w:tc>
      </w:tr>
      <w:tr w:rsidR="005F3DDE" w:rsidRPr="00E17915" w14:paraId="79FF87FC" w14:textId="77777777" w:rsidTr="001C6488">
        <w:trPr>
          <w:trHeight w:val="340"/>
        </w:trPr>
        <w:tc>
          <w:tcPr>
            <w:tcW w:w="11199" w:type="dxa"/>
            <w:gridSpan w:val="3"/>
            <w:vMerge/>
            <w:vAlign w:val="center"/>
          </w:tcPr>
          <w:p w14:paraId="01B32E5D" w14:textId="77777777" w:rsidR="005F3DDE" w:rsidRPr="00CD17E4" w:rsidRDefault="005F3DDE" w:rsidP="005F3DDE">
            <w:pPr>
              <w:rPr>
                <w:rFonts w:cstheme="minorHAnsi"/>
              </w:rPr>
            </w:pPr>
          </w:p>
        </w:tc>
        <w:tc>
          <w:tcPr>
            <w:tcW w:w="992" w:type="dxa"/>
            <w:shd w:val="clear" w:color="auto" w:fill="F7CAAC" w:themeFill="accent2" w:themeFillTint="66"/>
            <w:vAlign w:val="center"/>
          </w:tcPr>
          <w:p w14:paraId="5206543E" w14:textId="77777777" w:rsidR="005F3DDE" w:rsidRPr="00CD17E4" w:rsidRDefault="00DB142C" w:rsidP="005F3DDE">
            <w:pPr>
              <w:rPr>
                <w:rFonts w:cstheme="minorHAnsi"/>
              </w:rPr>
            </w:pPr>
            <w:sdt>
              <w:sdtPr>
                <w:rPr>
                  <w:rFonts w:cstheme="minorHAnsi"/>
                </w:rPr>
                <w:id w:val="433320446"/>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shd w:val="clear" w:color="auto" w:fill="F7CAAC" w:themeFill="accent2" w:themeFillTint="66"/>
            <w:vAlign w:val="center"/>
          </w:tcPr>
          <w:p w14:paraId="57DAA52D" w14:textId="7AC574CA" w:rsidR="005F3DDE" w:rsidRPr="00CD17E4" w:rsidRDefault="005F3DDE" w:rsidP="005F3DDE">
            <w:pPr>
              <w:rPr>
                <w:rFonts w:cstheme="minorHAnsi"/>
                <w:b/>
                <w:bCs/>
              </w:rPr>
            </w:pPr>
          </w:p>
        </w:tc>
      </w:tr>
      <w:tr w:rsidR="005F3DDE" w:rsidRPr="00E17915" w14:paraId="3AA4FCC3" w14:textId="77777777" w:rsidTr="001C6488">
        <w:trPr>
          <w:trHeight w:val="340"/>
        </w:trPr>
        <w:tc>
          <w:tcPr>
            <w:tcW w:w="11199" w:type="dxa"/>
            <w:gridSpan w:val="3"/>
            <w:vMerge w:val="restart"/>
            <w:vAlign w:val="center"/>
          </w:tcPr>
          <w:p w14:paraId="09B8F1F0" w14:textId="77777777" w:rsidR="005F3DDE" w:rsidRDefault="005F3DDE" w:rsidP="005F3DDE">
            <w:pPr>
              <w:rPr>
                <w:rFonts w:cstheme="minorHAnsi"/>
              </w:rPr>
            </w:pPr>
            <w:r w:rsidRPr="00CD17E4">
              <w:rPr>
                <w:rFonts w:cstheme="minorHAnsi"/>
              </w:rPr>
              <w:t xml:space="preserve">If the member of staff used a respirator, do they have facial hair that crosses the respirator sealing surface? </w:t>
            </w:r>
          </w:p>
          <w:p w14:paraId="5B10CA2D" w14:textId="40EC2002" w:rsidR="00F61110" w:rsidRPr="00F61110" w:rsidRDefault="00F61110" w:rsidP="001C6488">
            <w:pPr>
              <w:pStyle w:val="ListParagraph"/>
              <w:numPr>
                <w:ilvl w:val="0"/>
                <w:numId w:val="33"/>
              </w:numPr>
              <w:rPr>
                <w:rFonts w:cstheme="minorHAnsi"/>
              </w:rPr>
            </w:pPr>
            <w:r w:rsidRPr="001C6488">
              <w:rPr>
                <w:rFonts w:cstheme="minorHAnsi"/>
                <w:i/>
                <w:iCs/>
              </w:rPr>
              <w:t>If yes, risk assess against exposure</w:t>
            </w:r>
          </w:p>
        </w:tc>
        <w:tc>
          <w:tcPr>
            <w:tcW w:w="992" w:type="dxa"/>
            <w:shd w:val="clear" w:color="auto" w:fill="F7CAAC" w:themeFill="accent2" w:themeFillTint="66"/>
            <w:vAlign w:val="center"/>
          </w:tcPr>
          <w:p w14:paraId="2E291576" w14:textId="77777777" w:rsidR="005F3DDE" w:rsidRPr="001C6488" w:rsidRDefault="00DB142C" w:rsidP="005F3DDE">
            <w:pPr>
              <w:rPr>
                <w:rFonts w:cstheme="minorHAnsi"/>
              </w:rPr>
            </w:pPr>
            <w:sdt>
              <w:sdtPr>
                <w:rPr>
                  <w:rFonts w:cstheme="minorHAnsi"/>
                </w:rPr>
                <w:id w:val="-1636557372"/>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YES </w:t>
            </w:r>
          </w:p>
        </w:tc>
        <w:tc>
          <w:tcPr>
            <w:tcW w:w="3402" w:type="dxa"/>
            <w:shd w:val="clear" w:color="auto" w:fill="F7CAAC" w:themeFill="accent2" w:themeFillTint="66"/>
            <w:vAlign w:val="center"/>
          </w:tcPr>
          <w:p w14:paraId="79292608" w14:textId="06A20F79" w:rsidR="005F3DDE" w:rsidRPr="001C6488" w:rsidRDefault="005F3DDE" w:rsidP="005F3DDE">
            <w:pPr>
              <w:rPr>
                <w:rFonts w:cstheme="minorHAnsi"/>
                <w:b/>
                <w:bCs/>
              </w:rPr>
            </w:pPr>
          </w:p>
        </w:tc>
      </w:tr>
      <w:tr w:rsidR="005F3DDE" w:rsidRPr="00E17915" w14:paraId="38D7FF5C" w14:textId="77777777" w:rsidTr="00284E46">
        <w:trPr>
          <w:trHeight w:val="340"/>
        </w:trPr>
        <w:tc>
          <w:tcPr>
            <w:tcW w:w="11199" w:type="dxa"/>
            <w:gridSpan w:val="3"/>
            <w:vMerge/>
            <w:vAlign w:val="center"/>
          </w:tcPr>
          <w:p w14:paraId="6681A86B" w14:textId="77777777" w:rsidR="005F3DDE" w:rsidRPr="00CD17E4" w:rsidRDefault="005F3DDE" w:rsidP="005F3DDE">
            <w:pPr>
              <w:rPr>
                <w:rFonts w:cstheme="minorHAnsi"/>
              </w:rPr>
            </w:pPr>
          </w:p>
        </w:tc>
        <w:tc>
          <w:tcPr>
            <w:tcW w:w="992" w:type="dxa"/>
            <w:vAlign w:val="center"/>
          </w:tcPr>
          <w:p w14:paraId="1726FA13" w14:textId="77777777" w:rsidR="005F3DDE" w:rsidRPr="001C6488" w:rsidRDefault="00DB142C" w:rsidP="005F3DDE">
            <w:pPr>
              <w:rPr>
                <w:rFonts w:cstheme="minorHAnsi"/>
              </w:rPr>
            </w:pPr>
            <w:sdt>
              <w:sdtPr>
                <w:rPr>
                  <w:rFonts w:cstheme="minorHAnsi"/>
                </w:rPr>
                <w:id w:val="1087965663"/>
                <w14:checkbox>
                  <w14:checked w14:val="0"/>
                  <w14:checkedState w14:val="2612" w14:font="MS Gothic"/>
                  <w14:uncheckedState w14:val="2610" w14:font="MS Gothic"/>
                </w14:checkbox>
              </w:sdtPr>
              <w:sdtEndPr/>
              <w:sdtContent>
                <w:r w:rsidR="005F3DDE" w:rsidRPr="00CD17E4">
                  <w:rPr>
                    <w:rFonts w:ascii="Segoe UI Symbol" w:eastAsia="MS Gothic" w:hAnsi="Segoe UI Symbol" w:cs="Segoe UI Symbol"/>
                  </w:rPr>
                  <w:t>☐</w:t>
                </w:r>
              </w:sdtContent>
            </w:sdt>
            <w:r w:rsidR="005F3DDE" w:rsidRPr="00CD17E4">
              <w:rPr>
                <w:rFonts w:cstheme="minorHAnsi"/>
              </w:rPr>
              <w:t xml:space="preserve"> NO</w:t>
            </w:r>
          </w:p>
        </w:tc>
        <w:tc>
          <w:tcPr>
            <w:tcW w:w="3402" w:type="dxa"/>
            <w:vAlign w:val="center"/>
          </w:tcPr>
          <w:p w14:paraId="4D545F47" w14:textId="77777777" w:rsidR="005F3DDE" w:rsidRPr="001C6488" w:rsidRDefault="005F3DDE" w:rsidP="005F3DDE">
            <w:pPr>
              <w:rPr>
                <w:rFonts w:cstheme="minorHAnsi"/>
                <w:b/>
                <w:bCs/>
              </w:rPr>
            </w:pPr>
          </w:p>
        </w:tc>
      </w:tr>
      <w:tr w:rsidR="00C830CE" w:rsidRPr="00E17915" w14:paraId="157FB3B0" w14:textId="77777777" w:rsidTr="001C6488">
        <w:trPr>
          <w:trHeight w:val="340"/>
        </w:trPr>
        <w:tc>
          <w:tcPr>
            <w:tcW w:w="11199" w:type="dxa"/>
            <w:gridSpan w:val="3"/>
            <w:vMerge w:val="restart"/>
            <w:vAlign w:val="center"/>
          </w:tcPr>
          <w:p w14:paraId="6A11C927" w14:textId="3F99EE9D" w:rsidR="00C830CE" w:rsidRDefault="00C830CE" w:rsidP="00C830CE">
            <w:pPr>
              <w:rPr>
                <w:rFonts w:cstheme="minorHAnsi"/>
              </w:rPr>
            </w:pPr>
            <w:r>
              <w:rPr>
                <w:rFonts w:cstheme="minorHAnsi"/>
              </w:rPr>
              <w:t>Did the member of staff use a respirator with an expiration valve for AGPs?</w:t>
            </w:r>
          </w:p>
          <w:p w14:paraId="1FC6A5C7" w14:textId="0F63C7AB" w:rsidR="00C830CE" w:rsidRDefault="00C830CE" w:rsidP="00C830CE">
            <w:pPr>
              <w:pStyle w:val="ListParagraph"/>
              <w:numPr>
                <w:ilvl w:val="0"/>
                <w:numId w:val="33"/>
              </w:numPr>
              <w:rPr>
                <w:rFonts w:cstheme="minorHAnsi"/>
              </w:rPr>
            </w:pPr>
            <w:r>
              <w:rPr>
                <w:rFonts w:cstheme="minorHAnsi"/>
              </w:rPr>
              <w:t>If yes, w</w:t>
            </w:r>
            <w:r w:rsidRPr="00C830CE">
              <w:rPr>
                <w:rFonts w:cstheme="minorHAnsi"/>
              </w:rPr>
              <w:t xml:space="preserve">as eye protection e.g. polycarbonate safety spectacles, goggles etc. (not visor) used? </w:t>
            </w:r>
          </w:p>
          <w:p w14:paraId="516C3AB9" w14:textId="58BA81A6" w:rsidR="00C830CE" w:rsidRPr="00C830CE" w:rsidRDefault="00C830CE" w:rsidP="001C6488">
            <w:pPr>
              <w:pStyle w:val="ListParagraph"/>
              <w:numPr>
                <w:ilvl w:val="0"/>
                <w:numId w:val="33"/>
              </w:numPr>
              <w:rPr>
                <w:rFonts w:cstheme="minorHAnsi"/>
              </w:rPr>
            </w:pPr>
            <w:r>
              <w:rPr>
                <w:rFonts w:cstheme="minorHAnsi"/>
              </w:rPr>
              <w:t>D</w:t>
            </w:r>
            <w:r w:rsidRPr="00CD17E4">
              <w:rPr>
                <w:rFonts w:cstheme="minorHAnsi"/>
              </w:rPr>
              <w:t>id they have any hair within the sealed mask area that impinged upon or contacted the valve?</w:t>
            </w:r>
          </w:p>
        </w:tc>
        <w:tc>
          <w:tcPr>
            <w:tcW w:w="992" w:type="dxa"/>
            <w:shd w:val="clear" w:color="auto" w:fill="F7CAAC" w:themeFill="accent2" w:themeFillTint="66"/>
            <w:vAlign w:val="center"/>
          </w:tcPr>
          <w:p w14:paraId="40159DEE" w14:textId="77777777" w:rsidR="00C830CE" w:rsidRPr="001C6488" w:rsidRDefault="00DB142C" w:rsidP="00C830CE">
            <w:pPr>
              <w:rPr>
                <w:rFonts w:cstheme="minorHAnsi"/>
              </w:rPr>
            </w:pPr>
            <w:sdt>
              <w:sdtPr>
                <w:rPr>
                  <w:rFonts w:cstheme="minorHAnsi"/>
                </w:rPr>
                <w:id w:val="1339732220"/>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shd w:val="clear" w:color="auto" w:fill="F7CAAC" w:themeFill="accent2" w:themeFillTint="66"/>
            <w:vAlign w:val="center"/>
          </w:tcPr>
          <w:p w14:paraId="18587B52" w14:textId="5733181C" w:rsidR="00C830CE" w:rsidRPr="001C6488" w:rsidRDefault="00C830CE" w:rsidP="00C830CE">
            <w:pPr>
              <w:rPr>
                <w:rFonts w:cstheme="minorHAnsi"/>
                <w:b/>
                <w:bCs/>
              </w:rPr>
            </w:pPr>
          </w:p>
        </w:tc>
      </w:tr>
      <w:tr w:rsidR="00C830CE" w:rsidRPr="00E17915" w14:paraId="269297D2" w14:textId="77777777" w:rsidTr="00284E46">
        <w:trPr>
          <w:trHeight w:val="340"/>
        </w:trPr>
        <w:tc>
          <w:tcPr>
            <w:tcW w:w="11199" w:type="dxa"/>
            <w:gridSpan w:val="3"/>
            <w:vMerge/>
            <w:vAlign w:val="center"/>
          </w:tcPr>
          <w:p w14:paraId="5F1D1192" w14:textId="77777777" w:rsidR="00C830CE" w:rsidRPr="00CD17E4" w:rsidRDefault="00C830CE" w:rsidP="00C830CE">
            <w:pPr>
              <w:rPr>
                <w:rFonts w:cstheme="minorHAnsi"/>
              </w:rPr>
            </w:pPr>
          </w:p>
        </w:tc>
        <w:tc>
          <w:tcPr>
            <w:tcW w:w="992" w:type="dxa"/>
            <w:vAlign w:val="center"/>
          </w:tcPr>
          <w:p w14:paraId="7937F570" w14:textId="77777777" w:rsidR="00C830CE" w:rsidRPr="001C6488" w:rsidRDefault="00DB142C" w:rsidP="00C830CE">
            <w:pPr>
              <w:rPr>
                <w:rFonts w:cstheme="minorHAnsi"/>
              </w:rPr>
            </w:pPr>
            <w:sdt>
              <w:sdtPr>
                <w:rPr>
                  <w:rFonts w:cstheme="minorHAnsi"/>
                </w:rPr>
                <w:id w:val="520984200"/>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vAlign w:val="center"/>
          </w:tcPr>
          <w:p w14:paraId="72CFBD00" w14:textId="4E3CD47E" w:rsidR="00C830CE" w:rsidRPr="001C6488" w:rsidRDefault="00C830CE" w:rsidP="00C830CE">
            <w:pPr>
              <w:rPr>
                <w:rFonts w:cstheme="minorHAnsi"/>
                <w:b/>
                <w:bCs/>
              </w:rPr>
            </w:pPr>
          </w:p>
        </w:tc>
      </w:tr>
      <w:tr w:rsidR="00C830CE" w:rsidRPr="00E17915" w14:paraId="5925FE6E" w14:textId="77777777" w:rsidTr="001C6488">
        <w:trPr>
          <w:trHeight w:val="340"/>
        </w:trPr>
        <w:tc>
          <w:tcPr>
            <w:tcW w:w="11199" w:type="dxa"/>
            <w:gridSpan w:val="3"/>
            <w:vMerge w:val="restart"/>
            <w:vAlign w:val="center"/>
          </w:tcPr>
          <w:p w14:paraId="0639AC50" w14:textId="77777777" w:rsidR="00C830CE" w:rsidRDefault="00C830CE" w:rsidP="00C830CE">
            <w:pPr>
              <w:rPr>
                <w:rFonts w:cstheme="minorHAnsi"/>
              </w:rPr>
            </w:pPr>
            <w:r w:rsidRPr="00CD17E4">
              <w:rPr>
                <w:rFonts w:cstheme="minorHAnsi"/>
              </w:rPr>
              <w:t>If the member of staff used a reusable respirator, did they share it with any other member of staff?</w:t>
            </w:r>
          </w:p>
          <w:p w14:paraId="661D98D1" w14:textId="00D8D8A8" w:rsidR="00C830CE" w:rsidRPr="001C6488" w:rsidRDefault="00C830CE" w:rsidP="001C6488">
            <w:pPr>
              <w:pStyle w:val="ListParagraph"/>
              <w:numPr>
                <w:ilvl w:val="0"/>
                <w:numId w:val="34"/>
              </w:numPr>
              <w:rPr>
                <w:rFonts w:cstheme="minorHAnsi"/>
                <w:i/>
                <w:iCs/>
              </w:rPr>
            </w:pPr>
            <w:r w:rsidRPr="001C6488">
              <w:rPr>
                <w:rFonts w:cstheme="minorHAnsi"/>
                <w:i/>
                <w:iCs/>
              </w:rPr>
              <w:t>If yes, risk assess against exposure</w:t>
            </w:r>
          </w:p>
        </w:tc>
        <w:tc>
          <w:tcPr>
            <w:tcW w:w="992" w:type="dxa"/>
            <w:shd w:val="clear" w:color="auto" w:fill="F7CAAC" w:themeFill="accent2" w:themeFillTint="66"/>
            <w:vAlign w:val="center"/>
          </w:tcPr>
          <w:p w14:paraId="187C7680" w14:textId="77777777" w:rsidR="00C830CE" w:rsidRPr="001C6488" w:rsidRDefault="00DB142C" w:rsidP="00C830CE">
            <w:pPr>
              <w:rPr>
                <w:rFonts w:cstheme="minorHAnsi"/>
              </w:rPr>
            </w:pPr>
            <w:sdt>
              <w:sdtPr>
                <w:rPr>
                  <w:rFonts w:cstheme="minorHAnsi"/>
                </w:rPr>
                <w:id w:val="184419882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shd w:val="clear" w:color="auto" w:fill="F7CAAC" w:themeFill="accent2" w:themeFillTint="66"/>
            <w:vAlign w:val="center"/>
          </w:tcPr>
          <w:p w14:paraId="79DAC78A" w14:textId="63A20E21" w:rsidR="00C830CE" w:rsidRPr="001C6488" w:rsidRDefault="00C830CE" w:rsidP="00C830CE">
            <w:pPr>
              <w:rPr>
                <w:rFonts w:cstheme="minorHAnsi"/>
                <w:b/>
                <w:bCs/>
              </w:rPr>
            </w:pPr>
          </w:p>
        </w:tc>
      </w:tr>
      <w:tr w:rsidR="00C830CE" w:rsidRPr="00E17915" w14:paraId="5B6BFD34" w14:textId="77777777" w:rsidTr="00284E46">
        <w:trPr>
          <w:trHeight w:val="340"/>
        </w:trPr>
        <w:tc>
          <w:tcPr>
            <w:tcW w:w="11199" w:type="dxa"/>
            <w:gridSpan w:val="3"/>
            <w:vMerge/>
            <w:vAlign w:val="center"/>
          </w:tcPr>
          <w:p w14:paraId="219EA132" w14:textId="77777777" w:rsidR="00C830CE" w:rsidRPr="00CD17E4" w:rsidRDefault="00C830CE" w:rsidP="00C830CE">
            <w:pPr>
              <w:rPr>
                <w:rFonts w:cstheme="minorHAnsi"/>
              </w:rPr>
            </w:pPr>
          </w:p>
        </w:tc>
        <w:tc>
          <w:tcPr>
            <w:tcW w:w="992" w:type="dxa"/>
            <w:vAlign w:val="center"/>
          </w:tcPr>
          <w:p w14:paraId="5D9ACFD5" w14:textId="77777777" w:rsidR="00C830CE" w:rsidRPr="001C6488" w:rsidRDefault="00DB142C" w:rsidP="00C830CE">
            <w:pPr>
              <w:rPr>
                <w:rFonts w:cstheme="minorHAnsi"/>
              </w:rPr>
            </w:pPr>
            <w:sdt>
              <w:sdtPr>
                <w:rPr>
                  <w:rFonts w:cstheme="minorHAnsi"/>
                </w:rPr>
                <w:id w:val="1234440647"/>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vAlign w:val="center"/>
          </w:tcPr>
          <w:p w14:paraId="172401F6" w14:textId="77777777" w:rsidR="00C830CE" w:rsidRPr="001C6488" w:rsidRDefault="00C830CE" w:rsidP="00C830CE">
            <w:pPr>
              <w:rPr>
                <w:rFonts w:cstheme="minorHAnsi"/>
                <w:b/>
                <w:bCs/>
              </w:rPr>
            </w:pPr>
          </w:p>
        </w:tc>
      </w:tr>
      <w:tr w:rsidR="00C830CE" w:rsidRPr="00E17915" w14:paraId="65EFDAAF" w14:textId="77777777" w:rsidTr="001C6488">
        <w:trPr>
          <w:trHeight w:val="340"/>
        </w:trPr>
        <w:tc>
          <w:tcPr>
            <w:tcW w:w="11199" w:type="dxa"/>
            <w:gridSpan w:val="3"/>
            <w:vMerge w:val="restart"/>
            <w:vAlign w:val="center"/>
          </w:tcPr>
          <w:p w14:paraId="58DD8EA1" w14:textId="4C2BE8D9" w:rsidR="00C830CE" w:rsidRPr="00CD17E4" w:rsidRDefault="00C830CE" w:rsidP="00C830CE">
            <w:pPr>
              <w:rPr>
                <w:rFonts w:cstheme="minorHAnsi"/>
                <w:i/>
              </w:rPr>
            </w:pPr>
            <w:r w:rsidRPr="00CD17E4">
              <w:rPr>
                <w:rFonts w:cstheme="minorHAnsi"/>
              </w:rPr>
              <w:t xml:space="preserve">Did the member of staff doff their PPE in the same area/room and at the same time as another member of staff was doffing their PPE? </w:t>
            </w:r>
            <w:r w:rsidRPr="00CD17E4">
              <w:rPr>
                <w:rFonts w:cstheme="minorHAnsi"/>
                <w:i/>
              </w:rPr>
              <w:t>Check for every day of work and ensure that social distancing measures were in place.</w:t>
            </w:r>
          </w:p>
        </w:tc>
        <w:tc>
          <w:tcPr>
            <w:tcW w:w="992" w:type="dxa"/>
            <w:shd w:val="clear" w:color="auto" w:fill="F7CAAC" w:themeFill="accent2" w:themeFillTint="66"/>
            <w:vAlign w:val="center"/>
          </w:tcPr>
          <w:p w14:paraId="46B58F0E" w14:textId="77777777" w:rsidR="00C830CE" w:rsidRPr="001C6488" w:rsidRDefault="00DB142C" w:rsidP="00C830CE">
            <w:pPr>
              <w:rPr>
                <w:rFonts w:cstheme="minorHAnsi"/>
              </w:rPr>
            </w:pPr>
            <w:sdt>
              <w:sdtPr>
                <w:rPr>
                  <w:rFonts w:cstheme="minorHAnsi"/>
                </w:rPr>
                <w:id w:val="-177770893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shd w:val="clear" w:color="auto" w:fill="F7CAAC" w:themeFill="accent2" w:themeFillTint="66"/>
            <w:vAlign w:val="center"/>
          </w:tcPr>
          <w:p w14:paraId="3E3DDA63" w14:textId="3643DA62" w:rsidR="00C830CE" w:rsidRPr="001C6488" w:rsidRDefault="00C830CE" w:rsidP="00C830CE">
            <w:pPr>
              <w:rPr>
                <w:rFonts w:cstheme="minorHAnsi"/>
                <w:b/>
                <w:bCs/>
              </w:rPr>
            </w:pPr>
          </w:p>
        </w:tc>
      </w:tr>
      <w:tr w:rsidR="00C830CE" w:rsidRPr="00E17915" w14:paraId="58159DD2" w14:textId="77777777" w:rsidTr="00284E46">
        <w:trPr>
          <w:trHeight w:val="340"/>
        </w:trPr>
        <w:tc>
          <w:tcPr>
            <w:tcW w:w="11199" w:type="dxa"/>
            <w:gridSpan w:val="3"/>
            <w:vMerge/>
            <w:vAlign w:val="center"/>
          </w:tcPr>
          <w:p w14:paraId="3DA559CB" w14:textId="77777777" w:rsidR="00C830CE" w:rsidRPr="00CD17E4" w:rsidRDefault="00C830CE" w:rsidP="00C830CE">
            <w:pPr>
              <w:rPr>
                <w:rFonts w:cstheme="minorHAnsi"/>
              </w:rPr>
            </w:pPr>
          </w:p>
        </w:tc>
        <w:tc>
          <w:tcPr>
            <w:tcW w:w="992" w:type="dxa"/>
            <w:vAlign w:val="center"/>
          </w:tcPr>
          <w:p w14:paraId="0B72A202" w14:textId="77777777" w:rsidR="00C830CE" w:rsidRPr="001C6488" w:rsidRDefault="00DB142C" w:rsidP="00C830CE">
            <w:pPr>
              <w:rPr>
                <w:rFonts w:cstheme="minorHAnsi"/>
              </w:rPr>
            </w:pPr>
            <w:sdt>
              <w:sdtPr>
                <w:rPr>
                  <w:rFonts w:cstheme="minorHAnsi"/>
                </w:rPr>
                <w:id w:val="655505939"/>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vAlign w:val="center"/>
          </w:tcPr>
          <w:p w14:paraId="47BDD15C" w14:textId="77777777" w:rsidR="00C830CE" w:rsidRPr="001C6488" w:rsidRDefault="00C830CE" w:rsidP="00C830CE">
            <w:pPr>
              <w:rPr>
                <w:rFonts w:cstheme="minorHAnsi"/>
                <w:b/>
                <w:bCs/>
              </w:rPr>
            </w:pPr>
          </w:p>
        </w:tc>
      </w:tr>
      <w:tr w:rsidR="00C830CE" w:rsidRPr="00E17915" w14:paraId="65EB0151" w14:textId="77777777" w:rsidTr="001C6488">
        <w:trPr>
          <w:trHeight w:val="601"/>
        </w:trPr>
        <w:tc>
          <w:tcPr>
            <w:tcW w:w="11199" w:type="dxa"/>
            <w:gridSpan w:val="3"/>
            <w:vMerge w:val="restart"/>
            <w:vAlign w:val="center"/>
          </w:tcPr>
          <w:p w14:paraId="22597D5C" w14:textId="77777777" w:rsidR="00C830CE" w:rsidRDefault="00C830CE" w:rsidP="00C830CE">
            <w:pPr>
              <w:rPr>
                <w:rFonts w:cstheme="minorHAnsi"/>
              </w:rPr>
            </w:pPr>
            <w:r w:rsidRPr="00CD17E4">
              <w:rPr>
                <w:rFonts w:cstheme="minorHAnsi"/>
              </w:rPr>
              <w:t>Do all surgeries in which AGPs are conducted have either a window that can be opened or mechanical ventilation?</w:t>
            </w:r>
          </w:p>
          <w:p w14:paraId="77463A26" w14:textId="77777777" w:rsidR="00C830CE" w:rsidRPr="001C6488" w:rsidRDefault="00C830CE" w:rsidP="00C830CE">
            <w:pPr>
              <w:pStyle w:val="ListParagraph"/>
              <w:numPr>
                <w:ilvl w:val="0"/>
                <w:numId w:val="33"/>
              </w:numPr>
              <w:rPr>
                <w:rFonts w:cstheme="minorHAnsi"/>
                <w:i/>
                <w:iCs/>
              </w:rPr>
            </w:pPr>
            <w:r w:rsidRPr="001C6488">
              <w:rPr>
                <w:rFonts w:cstheme="minorHAnsi"/>
                <w:i/>
                <w:iCs/>
              </w:rPr>
              <w:t xml:space="preserve">Mechanical or natural (open window of suitable size) ventilation is required for AGPs. </w:t>
            </w:r>
          </w:p>
          <w:p w14:paraId="2B931A89" w14:textId="7216FF1F" w:rsidR="00C830CE" w:rsidRPr="00C830CE" w:rsidRDefault="00C830CE" w:rsidP="001C6488">
            <w:pPr>
              <w:pStyle w:val="ListParagraph"/>
              <w:numPr>
                <w:ilvl w:val="0"/>
                <w:numId w:val="33"/>
              </w:numPr>
              <w:rPr>
                <w:rFonts w:cstheme="minorHAnsi"/>
              </w:rPr>
            </w:pPr>
            <w:r w:rsidRPr="001C6488">
              <w:rPr>
                <w:rFonts w:cstheme="minorHAnsi"/>
                <w:i/>
                <w:iCs/>
              </w:rPr>
              <w:t>If mechanical ventilation system in place, ensure surgery room air does not recirculate untreated air back to the surgery, patient waiting areas or staff rooms. If fans / portable air-conditioning were used, they should not have been directed towards doors, driving air into other rooms. Risk assess against exposure to others, as appropriate</w:t>
            </w:r>
          </w:p>
        </w:tc>
        <w:tc>
          <w:tcPr>
            <w:tcW w:w="992" w:type="dxa"/>
            <w:vAlign w:val="center"/>
          </w:tcPr>
          <w:p w14:paraId="456DC3E0" w14:textId="77777777" w:rsidR="00C830CE" w:rsidRPr="001C6488" w:rsidRDefault="00DB142C" w:rsidP="00C830CE">
            <w:pPr>
              <w:rPr>
                <w:rFonts w:cstheme="minorHAnsi"/>
              </w:rPr>
            </w:pPr>
            <w:sdt>
              <w:sdtPr>
                <w:rPr>
                  <w:rFonts w:cstheme="minorHAnsi"/>
                </w:rPr>
                <w:id w:val="-1467730172"/>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1F003481" w14:textId="77777777" w:rsidR="00C830CE" w:rsidRPr="001C6488" w:rsidRDefault="00C830CE" w:rsidP="00C830CE">
            <w:pPr>
              <w:rPr>
                <w:rFonts w:cstheme="minorHAnsi"/>
              </w:rPr>
            </w:pPr>
          </w:p>
        </w:tc>
      </w:tr>
      <w:tr w:rsidR="00C830CE" w:rsidRPr="00E17915" w14:paraId="7881D20A" w14:textId="77777777" w:rsidTr="001C6488">
        <w:trPr>
          <w:trHeight w:val="135"/>
        </w:trPr>
        <w:tc>
          <w:tcPr>
            <w:tcW w:w="11199" w:type="dxa"/>
            <w:gridSpan w:val="3"/>
            <w:vMerge/>
            <w:vAlign w:val="center"/>
          </w:tcPr>
          <w:p w14:paraId="039E7312"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70B12991" w14:textId="77777777" w:rsidR="00C830CE" w:rsidRPr="00CD17E4" w:rsidRDefault="00DB142C" w:rsidP="00C830CE">
            <w:pPr>
              <w:rPr>
                <w:rFonts w:cstheme="minorHAnsi"/>
              </w:rPr>
            </w:pPr>
            <w:sdt>
              <w:sdtPr>
                <w:rPr>
                  <w:rFonts w:cstheme="minorHAnsi"/>
                </w:rPr>
                <w:id w:val="1179776432"/>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57948A13" w14:textId="52C3DF38" w:rsidR="00C830CE" w:rsidRPr="00CD17E4" w:rsidRDefault="00C830CE" w:rsidP="00C830CE">
            <w:pPr>
              <w:rPr>
                <w:rFonts w:cstheme="minorHAnsi"/>
                <w:b/>
                <w:bCs/>
              </w:rPr>
            </w:pPr>
          </w:p>
        </w:tc>
      </w:tr>
      <w:tr w:rsidR="00C830CE" w:rsidRPr="00E17915" w14:paraId="5892502F" w14:textId="77777777" w:rsidTr="00284E46">
        <w:trPr>
          <w:trHeight w:val="340"/>
        </w:trPr>
        <w:tc>
          <w:tcPr>
            <w:tcW w:w="11199" w:type="dxa"/>
            <w:gridSpan w:val="3"/>
            <w:vMerge w:val="restart"/>
            <w:vAlign w:val="center"/>
          </w:tcPr>
          <w:p w14:paraId="5054749A" w14:textId="77777777" w:rsidR="00C830CE" w:rsidRPr="00CD17E4" w:rsidRDefault="00C830CE" w:rsidP="00C830CE">
            <w:pPr>
              <w:rPr>
                <w:rFonts w:cstheme="minorHAnsi"/>
              </w:rPr>
            </w:pPr>
            <w:r w:rsidRPr="00CD17E4">
              <w:rPr>
                <w:rFonts w:cstheme="minorHAnsi"/>
              </w:rPr>
              <w:t>Do staff wear facemasks when on breaks?</w:t>
            </w:r>
          </w:p>
        </w:tc>
        <w:tc>
          <w:tcPr>
            <w:tcW w:w="992" w:type="dxa"/>
            <w:vAlign w:val="center"/>
          </w:tcPr>
          <w:p w14:paraId="530A26B0" w14:textId="77777777" w:rsidR="00C830CE" w:rsidRPr="001C6488" w:rsidRDefault="00DB142C" w:rsidP="00C830CE">
            <w:pPr>
              <w:rPr>
                <w:rFonts w:cstheme="minorHAnsi"/>
                <w:noProof/>
              </w:rPr>
            </w:pPr>
            <w:sdt>
              <w:sdtPr>
                <w:rPr>
                  <w:rFonts w:cstheme="minorHAnsi"/>
                </w:rPr>
                <w:id w:val="1944418184"/>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477B199C" w14:textId="77777777" w:rsidR="00C830CE" w:rsidRPr="001C6488" w:rsidRDefault="00C830CE" w:rsidP="00C830CE">
            <w:pPr>
              <w:rPr>
                <w:rFonts w:cstheme="minorHAnsi"/>
                <w:b/>
                <w:bCs/>
                <w:noProof/>
              </w:rPr>
            </w:pPr>
          </w:p>
        </w:tc>
      </w:tr>
      <w:tr w:rsidR="00C830CE" w:rsidRPr="00E17915" w14:paraId="034C8E5C" w14:textId="77777777" w:rsidTr="001C6488">
        <w:trPr>
          <w:trHeight w:val="340"/>
        </w:trPr>
        <w:tc>
          <w:tcPr>
            <w:tcW w:w="11199" w:type="dxa"/>
            <w:gridSpan w:val="3"/>
            <w:vMerge/>
            <w:vAlign w:val="center"/>
          </w:tcPr>
          <w:p w14:paraId="001B051A"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279F6ABF" w14:textId="77777777" w:rsidR="00C830CE" w:rsidRPr="001C6488" w:rsidRDefault="00DB142C" w:rsidP="00C830CE">
            <w:pPr>
              <w:rPr>
                <w:rFonts w:cstheme="minorHAnsi"/>
                <w:noProof/>
              </w:rPr>
            </w:pPr>
            <w:sdt>
              <w:sdtPr>
                <w:rPr>
                  <w:rFonts w:cstheme="minorHAnsi"/>
                </w:rPr>
                <w:id w:val="-90158916"/>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29CEF2FD" w14:textId="7EE80669" w:rsidR="00C830CE" w:rsidRPr="001C6488" w:rsidRDefault="00C830CE" w:rsidP="00C830CE">
            <w:pPr>
              <w:rPr>
                <w:rFonts w:cstheme="minorHAnsi"/>
                <w:b/>
                <w:bCs/>
                <w:noProof/>
              </w:rPr>
            </w:pPr>
          </w:p>
        </w:tc>
      </w:tr>
      <w:tr w:rsidR="007A29C8" w:rsidRPr="00284E46" w14:paraId="3D92B24C" w14:textId="77777777" w:rsidTr="0006799A">
        <w:trPr>
          <w:trHeight w:val="345"/>
        </w:trPr>
        <w:tc>
          <w:tcPr>
            <w:tcW w:w="15593" w:type="dxa"/>
            <w:gridSpan w:val="5"/>
            <w:shd w:val="clear" w:color="auto" w:fill="auto"/>
            <w:vAlign w:val="center"/>
          </w:tcPr>
          <w:p w14:paraId="04396563" w14:textId="77777777" w:rsidR="007A29C8" w:rsidRPr="00026A5E" w:rsidRDefault="007A29C8" w:rsidP="0006799A">
            <w:pPr>
              <w:rPr>
                <w:rFonts w:cstheme="minorHAnsi"/>
                <w:b/>
              </w:rPr>
            </w:pPr>
            <w:r w:rsidRPr="00026A5E">
              <w:rPr>
                <w:rFonts w:cstheme="minorHAnsi"/>
                <w:b/>
              </w:rPr>
              <w:t>Notes:</w:t>
            </w:r>
          </w:p>
          <w:p w14:paraId="2D5F56D3" w14:textId="77777777" w:rsidR="007A29C8" w:rsidRPr="00026A5E" w:rsidRDefault="007A29C8" w:rsidP="0006799A">
            <w:pPr>
              <w:rPr>
                <w:rFonts w:cstheme="minorHAnsi"/>
                <w:b/>
              </w:rPr>
            </w:pPr>
          </w:p>
        </w:tc>
      </w:tr>
      <w:tr w:rsidR="00C830CE" w:rsidRPr="00284E46" w14:paraId="6E506870" w14:textId="77777777" w:rsidTr="00284E46">
        <w:trPr>
          <w:trHeight w:val="340"/>
        </w:trPr>
        <w:tc>
          <w:tcPr>
            <w:tcW w:w="15593" w:type="dxa"/>
            <w:gridSpan w:val="5"/>
            <w:shd w:val="clear" w:color="auto" w:fill="33CCCC"/>
            <w:vAlign w:val="center"/>
          </w:tcPr>
          <w:p w14:paraId="2AFE069C" w14:textId="55A04CF3" w:rsidR="00C830CE" w:rsidRPr="00392DB2" w:rsidRDefault="00C830CE" w:rsidP="00C830CE">
            <w:pPr>
              <w:rPr>
                <w:rFonts w:cstheme="minorHAnsi"/>
                <w:b/>
                <w:bCs/>
                <w:sz w:val="28"/>
                <w:szCs w:val="28"/>
              </w:rPr>
            </w:pPr>
            <w:r w:rsidRPr="00392DB2">
              <w:rPr>
                <w:rFonts w:cstheme="minorHAnsi"/>
                <w:b/>
                <w:bCs/>
                <w:sz w:val="28"/>
                <w:szCs w:val="28"/>
              </w:rPr>
              <w:lastRenderedPageBreak/>
              <w:t>2.</w:t>
            </w:r>
            <w:r>
              <w:rPr>
                <w:rFonts w:cstheme="minorHAnsi"/>
                <w:b/>
                <w:bCs/>
                <w:sz w:val="28"/>
                <w:szCs w:val="28"/>
              </w:rPr>
              <w:t>5</w:t>
            </w:r>
            <w:r w:rsidRPr="00392DB2">
              <w:rPr>
                <w:rFonts w:cstheme="minorHAnsi"/>
                <w:b/>
                <w:bCs/>
                <w:sz w:val="28"/>
                <w:szCs w:val="28"/>
              </w:rPr>
              <w:t xml:space="preserve"> Decontamination considerations</w:t>
            </w:r>
          </w:p>
        </w:tc>
      </w:tr>
      <w:tr w:rsidR="00C830CE" w:rsidRPr="00E17915" w14:paraId="11C9ADAE" w14:textId="77777777" w:rsidTr="00284E46">
        <w:trPr>
          <w:trHeight w:val="340"/>
        </w:trPr>
        <w:tc>
          <w:tcPr>
            <w:tcW w:w="11199" w:type="dxa"/>
            <w:gridSpan w:val="3"/>
            <w:vMerge w:val="restart"/>
            <w:vAlign w:val="center"/>
          </w:tcPr>
          <w:p w14:paraId="32372F23" w14:textId="77777777" w:rsidR="00C830CE" w:rsidRDefault="00C830CE" w:rsidP="00C830CE">
            <w:pPr>
              <w:rPr>
                <w:rFonts w:cstheme="minorHAnsi"/>
              </w:rPr>
            </w:pPr>
            <w:r w:rsidRPr="00CD17E4">
              <w:rPr>
                <w:rFonts w:cstheme="minorHAnsi"/>
              </w:rPr>
              <w:t>Were toilet facilities decontaminated immediately after use on the days the member of staff worked?</w:t>
            </w:r>
          </w:p>
          <w:p w14:paraId="1DC37265" w14:textId="0642795D" w:rsidR="00C830CE" w:rsidRPr="001C6488" w:rsidRDefault="00C830CE" w:rsidP="001C6488">
            <w:pPr>
              <w:pStyle w:val="ListParagraph"/>
              <w:numPr>
                <w:ilvl w:val="0"/>
                <w:numId w:val="33"/>
              </w:numPr>
              <w:rPr>
                <w:rFonts w:cstheme="minorHAnsi"/>
                <w:i/>
                <w:iCs/>
              </w:rPr>
            </w:pPr>
            <w:r w:rsidRPr="001C6488">
              <w:rPr>
                <w:rFonts w:cstheme="minorHAnsi"/>
                <w:i/>
                <w:iCs/>
              </w:rPr>
              <w:t>If facilities are shared between patients and staff and/or no protocol for decontamination immediately after every use, risk assess against droplet and contact transmission exposure</w:t>
            </w:r>
          </w:p>
        </w:tc>
        <w:tc>
          <w:tcPr>
            <w:tcW w:w="992" w:type="dxa"/>
            <w:vAlign w:val="center"/>
          </w:tcPr>
          <w:p w14:paraId="6E086122" w14:textId="77777777" w:rsidR="00C830CE" w:rsidRPr="00CD17E4" w:rsidRDefault="00DB142C" w:rsidP="00C830CE">
            <w:pPr>
              <w:rPr>
                <w:rFonts w:cstheme="minorHAnsi"/>
                <w:sz w:val="16"/>
                <w:szCs w:val="16"/>
              </w:rPr>
            </w:pPr>
            <w:sdt>
              <w:sdtPr>
                <w:rPr>
                  <w:rFonts w:cstheme="minorHAnsi"/>
                </w:rPr>
                <w:id w:val="1788550864"/>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52834A64" w14:textId="77777777" w:rsidR="00C830CE" w:rsidRPr="00CD17E4" w:rsidRDefault="00C830CE" w:rsidP="00C830CE">
            <w:pPr>
              <w:rPr>
                <w:rFonts w:cstheme="minorHAnsi"/>
                <w:b/>
                <w:bCs/>
                <w:sz w:val="16"/>
                <w:szCs w:val="16"/>
              </w:rPr>
            </w:pPr>
          </w:p>
        </w:tc>
      </w:tr>
      <w:tr w:rsidR="00C830CE" w:rsidRPr="00E17915" w14:paraId="52073AA5" w14:textId="77777777" w:rsidTr="001C6488">
        <w:trPr>
          <w:trHeight w:val="340"/>
        </w:trPr>
        <w:tc>
          <w:tcPr>
            <w:tcW w:w="11199" w:type="dxa"/>
            <w:gridSpan w:val="3"/>
            <w:vMerge/>
            <w:vAlign w:val="center"/>
          </w:tcPr>
          <w:p w14:paraId="0118AD67"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2AC0FCF2" w14:textId="77777777" w:rsidR="00C830CE" w:rsidRPr="00CD17E4" w:rsidRDefault="00DB142C" w:rsidP="00C830CE">
            <w:pPr>
              <w:rPr>
                <w:rFonts w:cstheme="minorHAnsi"/>
                <w:sz w:val="16"/>
                <w:szCs w:val="16"/>
              </w:rPr>
            </w:pPr>
            <w:sdt>
              <w:sdtPr>
                <w:rPr>
                  <w:rFonts w:cstheme="minorHAnsi"/>
                </w:rPr>
                <w:id w:val="1667054883"/>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48B4900E" w14:textId="2D6B33A7" w:rsidR="00C830CE" w:rsidRPr="00CD17E4" w:rsidRDefault="00C830CE" w:rsidP="00C830CE">
            <w:pPr>
              <w:rPr>
                <w:rFonts w:cstheme="minorHAnsi"/>
                <w:b/>
                <w:bCs/>
                <w:sz w:val="16"/>
                <w:szCs w:val="16"/>
              </w:rPr>
            </w:pPr>
          </w:p>
        </w:tc>
      </w:tr>
      <w:tr w:rsidR="00C830CE" w:rsidRPr="00E17915" w14:paraId="758B5EE2" w14:textId="77777777" w:rsidTr="00284E46">
        <w:trPr>
          <w:trHeight w:val="340"/>
        </w:trPr>
        <w:tc>
          <w:tcPr>
            <w:tcW w:w="11199" w:type="dxa"/>
            <w:gridSpan w:val="3"/>
            <w:vMerge w:val="restart"/>
            <w:vAlign w:val="center"/>
          </w:tcPr>
          <w:p w14:paraId="589F4966" w14:textId="77777777" w:rsidR="00C830CE" w:rsidRDefault="00C830CE" w:rsidP="00C830CE">
            <w:pPr>
              <w:rPr>
                <w:rFonts w:cstheme="minorHAnsi"/>
              </w:rPr>
            </w:pPr>
            <w:r w:rsidRPr="00CD17E4">
              <w:rPr>
                <w:rFonts w:cstheme="minorHAnsi"/>
              </w:rPr>
              <w:t>Were doffing areas/rooms decontaminated immediately after doffing on the days the member of staff worked?</w:t>
            </w:r>
          </w:p>
          <w:p w14:paraId="7A61AE18" w14:textId="6D98506B" w:rsidR="00C830CE" w:rsidRPr="001C6488" w:rsidRDefault="00C830CE" w:rsidP="001C6488">
            <w:pPr>
              <w:pStyle w:val="ListParagraph"/>
              <w:numPr>
                <w:ilvl w:val="0"/>
                <w:numId w:val="33"/>
              </w:numPr>
              <w:rPr>
                <w:rFonts w:cstheme="minorHAnsi"/>
                <w:i/>
                <w:iCs/>
              </w:rPr>
            </w:pPr>
            <w:r w:rsidRPr="001C6488">
              <w:rPr>
                <w:rFonts w:cstheme="minorHAnsi"/>
                <w:i/>
                <w:iCs/>
              </w:rPr>
              <w:t>If no specific procedure for immediate decontamination after doffing, risk assess against exposure to others</w:t>
            </w:r>
          </w:p>
        </w:tc>
        <w:tc>
          <w:tcPr>
            <w:tcW w:w="992" w:type="dxa"/>
            <w:vAlign w:val="center"/>
          </w:tcPr>
          <w:p w14:paraId="1060CCFA" w14:textId="77777777" w:rsidR="00C830CE" w:rsidRPr="00CD17E4" w:rsidRDefault="00DB142C" w:rsidP="00C830CE">
            <w:pPr>
              <w:rPr>
                <w:rFonts w:cstheme="minorHAnsi"/>
                <w:sz w:val="16"/>
                <w:szCs w:val="16"/>
              </w:rPr>
            </w:pPr>
            <w:sdt>
              <w:sdtPr>
                <w:rPr>
                  <w:rFonts w:cstheme="minorHAnsi"/>
                </w:rPr>
                <w:id w:val="158271790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6CA448D7" w14:textId="77777777" w:rsidR="00C830CE" w:rsidRPr="00CD17E4" w:rsidRDefault="00C830CE" w:rsidP="00C830CE">
            <w:pPr>
              <w:rPr>
                <w:rFonts w:cstheme="minorHAnsi"/>
                <w:b/>
                <w:bCs/>
                <w:sz w:val="16"/>
                <w:szCs w:val="16"/>
              </w:rPr>
            </w:pPr>
          </w:p>
        </w:tc>
      </w:tr>
      <w:tr w:rsidR="00C830CE" w:rsidRPr="00E17915" w14:paraId="349705F2" w14:textId="77777777" w:rsidTr="001C6488">
        <w:trPr>
          <w:trHeight w:val="340"/>
        </w:trPr>
        <w:tc>
          <w:tcPr>
            <w:tcW w:w="11199" w:type="dxa"/>
            <w:gridSpan w:val="3"/>
            <w:vMerge/>
            <w:vAlign w:val="center"/>
          </w:tcPr>
          <w:p w14:paraId="7EC3EAD3"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3D14A20E" w14:textId="77777777" w:rsidR="00C830CE" w:rsidRPr="00CD17E4" w:rsidRDefault="00DB142C" w:rsidP="00C830CE">
            <w:pPr>
              <w:rPr>
                <w:rFonts w:cstheme="minorHAnsi"/>
                <w:sz w:val="16"/>
                <w:szCs w:val="16"/>
              </w:rPr>
            </w:pPr>
            <w:sdt>
              <w:sdtPr>
                <w:rPr>
                  <w:rFonts w:cstheme="minorHAnsi"/>
                </w:rPr>
                <w:id w:val="654119725"/>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5B99C13C" w14:textId="5AD83C07" w:rsidR="00C830CE" w:rsidRPr="00CD17E4" w:rsidRDefault="00C830CE" w:rsidP="00C830CE">
            <w:pPr>
              <w:rPr>
                <w:rFonts w:cstheme="minorHAnsi"/>
                <w:b/>
                <w:bCs/>
                <w:sz w:val="16"/>
                <w:szCs w:val="16"/>
              </w:rPr>
            </w:pPr>
          </w:p>
        </w:tc>
      </w:tr>
      <w:tr w:rsidR="00C830CE" w:rsidRPr="00E17915" w14:paraId="7501F302" w14:textId="77777777" w:rsidTr="00284E46">
        <w:trPr>
          <w:trHeight w:val="340"/>
        </w:trPr>
        <w:tc>
          <w:tcPr>
            <w:tcW w:w="11199" w:type="dxa"/>
            <w:gridSpan w:val="3"/>
            <w:vMerge w:val="restart"/>
            <w:vAlign w:val="center"/>
          </w:tcPr>
          <w:p w14:paraId="20CBE504" w14:textId="7808BEEB" w:rsidR="00C830CE" w:rsidRPr="00CD17E4" w:rsidRDefault="00C830CE" w:rsidP="00C830CE">
            <w:pPr>
              <w:rPr>
                <w:rFonts w:cstheme="minorHAnsi"/>
                <w:i/>
              </w:rPr>
            </w:pPr>
            <w:r w:rsidRPr="00CD17E4">
              <w:rPr>
                <w:rFonts w:cstheme="minorHAnsi"/>
              </w:rPr>
              <w:t xml:space="preserve">Was all shared equipment e.g. keyboards, telephones, kettles, pens etc decontaminated immediately after use on the days the member of staff worked? </w:t>
            </w:r>
            <w:r w:rsidRPr="00CD17E4">
              <w:rPr>
                <w:rFonts w:cstheme="minorHAnsi"/>
                <w:i/>
              </w:rPr>
              <w:t>Identify all shared staff equipment where PPE is not used</w:t>
            </w:r>
          </w:p>
        </w:tc>
        <w:tc>
          <w:tcPr>
            <w:tcW w:w="992" w:type="dxa"/>
            <w:vAlign w:val="center"/>
          </w:tcPr>
          <w:p w14:paraId="491D8499" w14:textId="77777777" w:rsidR="00C830CE" w:rsidRPr="00CD17E4" w:rsidRDefault="00DB142C" w:rsidP="00C830CE">
            <w:pPr>
              <w:rPr>
                <w:rFonts w:cstheme="minorHAnsi"/>
                <w:sz w:val="16"/>
                <w:szCs w:val="16"/>
              </w:rPr>
            </w:pPr>
            <w:sdt>
              <w:sdtPr>
                <w:rPr>
                  <w:rFonts w:cstheme="minorHAnsi"/>
                </w:rPr>
                <w:id w:val="59128657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0C74B9A0" w14:textId="77777777" w:rsidR="00C830CE" w:rsidRPr="00CD17E4" w:rsidRDefault="00C830CE" w:rsidP="00C830CE">
            <w:pPr>
              <w:rPr>
                <w:rFonts w:cstheme="minorHAnsi"/>
                <w:b/>
                <w:bCs/>
                <w:sz w:val="16"/>
                <w:szCs w:val="16"/>
              </w:rPr>
            </w:pPr>
          </w:p>
        </w:tc>
      </w:tr>
      <w:tr w:rsidR="00C830CE" w:rsidRPr="00E17915" w14:paraId="1328EC21" w14:textId="77777777" w:rsidTr="001C6488">
        <w:trPr>
          <w:trHeight w:val="340"/>
        </w:trPr>
        <w:tc>
          <w:tcPr>
            <w:tcW w:w="11199" w:type="dxa"/>
            <w:gridSpan w:val="3"/>
            <w:vMerge/>
            <w:vAlign w:val="center"/>
          </w:tcPr>
          <w:p w14:paraId="66D4834B"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01BDBFEC" w14:textId="77777777" w:rsidR="00C830CE" w:rsidRPr="00CD17E4" w:rsidRDefault="00DB142C" w:rsidP="00C830CE">
            <w:pPr>
              <w:rPr>
                <w:rFonts w:cstheme="minorHAnsi"/>
                <w:sz w:val="16"/>
                <w:szCs w:val="16"/>
              </w:rPr>
            </w:pPr>
            <w:sdt>
              <w:sdtPr>
                <w:rPr>
                  <w:rFonts w:cstheme="minorHAnsi"/>
                </w:rPr>
                <w:id w:val="79757792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677874E2" w14:textId="637B5A03" w:rsidR="00C830CE" w:rsidRPr="00CD17E4" w:rsidRDefault="00C830CE" w:rsidP="00C830CE">
            <w:pPr>
              <w:rPr>
                <w:rFonts w:cstheme="minorHAnsi"/>
                <w:b/>
                <w:bCs/>
              </w:rPr>
            </w:pPr>
          </w:p>
        </w:tc>
      </w:tr>
      <w:tr w:rsidR="00C830CE" w:rsidRPr="00284E46" w14:paraId="67F4FAC6" w14:textId="77777777" w:rsidTr="00284E46">
        <w:tc>
          <w:tcPr>
            <w:tcW w:w="15593" w:type="dxa"/>
            <w:gridSpan w:val="5"/>
            <w:shd w:val="clear" w:color="auto" w:fill="33CCCC"/>
            <w:vAlign w:val="center"/>
          </w:tcPr>
          <w:p w14:paraId="23F7794B" w14:textId="5A31ACA9" w:rsidR="00C830CE" w:rsidRPr="00392DB2" w:rsidRDefault="00C830CE" w:rsidP="00C830CE">
            <w:pPr>
              <w:rPr>
                <w:rFonts w:cstheme="minorHAnsi"/>
                <w:b/>
                <w:color w:val="4472C4" w:themeColor="accent1"/>
                <w:sz w:val="28"/>
                <w:szCs w:val="28"/>
              </w:rPr>
            </w:pPr>
            <w:r w:rsidRPr="00392DB2">
              <w:rPr>
                <w:rFonts w:cstheme="minorHAnsi"/>
                <w:b/>
                <w:sz w:val="28"/>
                <w:szCs w:val="28"/>
              </w:rPr>
              <w:t>2.</w:t>
            </w:r>
            <w:r>
              <w:rPr>
                <w:rFonts w:cstheme="minorHAnsi"/>
                <w:b/>
                <w:sz w:val="28"/>
                <w:szCs w:val="28"/>
              </w:rPr>
              <w:t>6</w:t>
            </w:r>
            <w:r w:rsidRPr="00392DB2">
              <w:rPr>
                <w:rFonts w:cstheme="minorHAnsi"/>
                <w:b/>
                <w:sz w:val="28"/>
                <w:szCs w:val="28"/>
              </w:rPr>
              <w:t xml:space="preserve"> Hand and respiratory hygiene considerations</w:t>
            </w:r>
          </w:p>
        </w:tc>
      </w:tr>
      <w:tr w:rsidR="00C830CE" w:rsidRPr="00E17915" w14:paraId="39DDB06C" w14:textId="77777777" w:rsidTr="00284E46">
        <w:trPr>
          <w:trHeight w:val="340"/>
        </w:trPr>
        <w:tc>
          <w:tcPr>
            <w:tcW w:w="11199" w:type="dxa"/>
            <w:gridSpan w:val="3"/>
            <w:vMerge w:val="restart"/>
            <w:vAlign w:val="center"/>
          </w:tcPr>
          <w:p w14:paraId="563404C5" w14:textId="77777777" w:rsidR="00C830CE" w:rsidRDefault="00C830CE" w:rsidP="00C830CE">
            <w:pPr>
              <w:rPr>
                <w:rFonts w:cstheme="minorHAnsi"/>
              </w:rPr>
            </w:pPr>
            <w:r w:rsidRPr="00CD17E4">
              <w:rPr>
                <w:rFonts w:cstheme="minorHAnsi"/>
              </w:rPr>
              <w:t>Do all members of staff practice hand hygiene for at least 20 seconds before every episode of direct patient care?</w:t>
            </w:r>
          </w:p>
          <w:p w14:paraId="3C45778A" w14:textId="11393A80" w:rsidR="00C830CE" w:rsidRPr="001C6488" w:rsidRDefault="00C830CE" w:rsidP="001C6488">
            <w:pPr>
              <w:pStyle w:val="ListParagraph"/>
              <w:numPr>
                <w:ilvl w:val="0"/>
                <w:numId w:val="33"/>
              </w:numPr>
              <w:rPr>
                <w:rFonts w:cstheme="minorHAnsi"/>
                <w:i/>
                <w:iCs/>
              </w:rPr>
            </w:pPr>
            <w:r w:rsidRPr="001C6488">
              <w:rPr>
                <w:rFonts w:cstheme="minorHAnsi"/>
                <w:i/>
                <w:iCs/>
              </w:rPr>
              <w:t>If appropriate control measures not in place, risk assess against contact and droplet transmissions</w:t>
            </w:r>
          </w:p>
        </w:tc>
        <w:tc>
          <w:tcPr>
            <w:tcW w:w="992" w:type="dxa"/>
            <w:vAlign w:val="center"/>
          </w:tcPr>
          <w:p w14:paraId="5007BB67" w14:textId="77777777" w:rsidR="00C830CE" w:rsidRPr="00CD17E4" w:rsidRDefault="00DB142C" w:rsidP="00C830CE">
            <w:pPr>
              <w:rPr>
                <w:rFonts w:cstheme="minorHAnsi"/>
                <w:sz w:val="16"/>
                <w:szCs w:val="16"/>
              </w:rPr>
            </w:pPr>
            <w:sdt>
              <w:sdtPr>
                <w:rPr>
                  <w:rFonts w:cstheme="minorHAnsi"/>
                </w:rPr>
                <w:id w:val="135998520"/>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53AD4931" w14:textId="77777777" w:rsidR="00C830CE" w:rsidRPr="00CD17E4" w:rsidRDefault="00C830CE" w:rsidP="00C830CE">
            <w:pPr>
              <w:rPr>
                <w:rFonts w:cstheme="minorHAnsi"/>
                <w:sz w:val="16"/>
                <w:szCs w:val="16"/>
              </w:rPr>
            </w:pPr>
          </w:p>
        </w:tc>
      </w:tr>
      <w:tr w:rsidR="00C830CE" w:rsidRPr="00E17915" w14:paraId="732C92F6" w14:textId="77777777" w:rsidTr="001C6488">
        <w:trPr>
          <w:trHeight w:val="340"/>
        </w:trPr>
        <w:tc>
          <w:tcPr>
            <w:tcW w:w="11199" w:type="dxa"/>
            <w:gridSpan w:val="3"/>
            <w:vMerge/>
            <w:vAlign w:val="center"/>
          </w:tcPr>
          <w:p w14:paraId="08C5EDFD"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2C47B2B7" w14:textId="77777777" w:rsidR="00C830CE" w:rsidRPr="00CD17E4" w:rsidRDefault="00DB142C" w:rsidP="00C830CE">
            <w:pPr>
              <w:rPr>
                <w:rFonts w:cstheme="minorHAnsi"/>
                <w:sz w:val="16"/>
                <w:szCs w:val="16"/>
              </w:rPr>
            </w:pPr>
            <w:sdt>
              <w:sdtPr>
                <w:rPr>
                  <w:rFonts w:cstheme="minorHAnsi"/>
                </w:rPr>
                <w:id w:val="-133229362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559FEBF9" w14:textId="0499755A" w:rsidR="00C830CE" w:rsidRPr="00CD17E4" w:rsidRDefault="00C830CE" w:rsidP="00C830CE">
            <w:pPr>
              <w:rPr>
                <w:rFonts w:cstheme="minorHAnsi"/>
                <w:sz w:val="16"/>
                <w:szCs w:val="16"/>
              </w:rPr>
            </w:pPr>
          </w:p>
        </w:tc>
      </w:tr>
      <w:tr w:rsidR="00C830CE" w:rsidRPr="00E17915" w14:paraId="47C0EA3C" w14:textId="77777777" w:rsidTr="00284E46">
        <w:trPr>
          <w:trHeight w:val="340"/>
        </w:trPr>
        <w:tc>
          <w:tcPr>
            <w:tcW w:w="11199" w:type="dxa"/>
            <w:gridSpan w:val="3"/>
            <w:vMerge w:val="restart"/>
            <w:vAlign w:val="center"/>
          </w:tcPr>
          <w:p w14:paraId="100EC99A" w14:textId="77777777" w:rsidR="00C830CE" w:rsidRPr="00CD17E4" w:rsidRDefault="00C830CE" w:rsidP="00C830CE">
            <w:pPr>
              <w:rPr>
                <w:rFonts w:cstheme="minorHAnsi"/>
              </w:rPr>
            </w:pPr>
            <w:r w:rsidRPr="00CD17E4">
              <w:rPr>
                <w:rFonts w:cstheme="minorHAnsi"/>
              </w:rPr>
              <w:t>Do all members of staff practice hand hygiene for at least 20 seconds after removing PPE, equipment decontamination and waste handling?</w:t>
            </w:r>
          </w:p>
        </w:tc>
        <w:tc>
          <w:tcPr>
            <w:tcW w:w="992" w:type="dxa"/>
            <w:vAlign w:val="center"/>
          </w:tcPr>
          <w:p w14:paraId="2258D185" w14:textId="77777777" w:rsidR="00C830CE" w:rsidRPr="00CD17E4" w:rsidRDefault="00DB142C" w:rsidP="00C830CE">
            <w:pPr>
              <w:rPr>
                <w:rFonts w:cstheme="minorHAnsi"/>
                <w:sz w:val="16"/>
                <w:szCs w:val="16"/>
              </w:rPr>
            </w:pPr>
            <w:sdt>
              <w:sdtPr>
                <w:rPr>
                  <w:rFonts w:cstheme="minorHAnsi"/>
                </w:rPr>
                <w:id w:val="-1644966951"/>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446A941D" w14:textId="77777777" w:rsidR="00C830CE" w:rsidRPr="00CD17E4" w:rsidRDefault="00C830CE" w:rsidP="00C830CE">
            <w:pPr>
              <w:rPr>
                <w:rFonts w:cstheme="minorHAnsi"/>
                <w:sz w:val="16"/>
                <w:szCs w:val="16"/>
              </w:rPr>
            </w:pPr>
          </w:p>
        </w:tc>
      </w:tr>
      <w:tr w:rsidR="00C830CE" w:rsidRPr="00E17915" w14:paraId="2235C94C" w14:textId="77777777" w:rsidTr="001C6488">
        <w:trPr>
          <w:trHeight w:val="340"/>
        </w:trPr>
        <w:tc>
          <w:tcPr>
            <w:tcW w:w="11199" w:type="dxa"/>
            <w:gridSpan w:val="3"/>
            <w:vMerge/>
            <w:vAlign w:val="center"/>
          </w:tcPr>
          <w:p w14:paraId="4EE6E77F"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0B4BDBF7" w14:textId="77777777" w:rsidR="00C830CE" w:rsidRPr="00CD17E4" w:rsidRDefault="00DB142C" w:rsidP="00C830CE">
            <w:pPr>
              <w:rPr>
                <w:rFonts w:cstheme="minorHAnsi"/>
                <w:sz w:val="16"/>
                <w:szCs w:val="16"/>
              </w:rPr>
            </w:pPr>
            <w:sdt>
              <w:sdtPr>
                <w:rPr>
                  <w:rFonts w:cstheme="minorHAnsi"/>
                </w:rPr>
                <w:id w:val="-1273159750"/>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78424AA0" w14:textId="5C4F12A1" w:rsidR="00C830CE" w:rsidRPr="00CD17E4" w:rsidRDefault="00C830CE" w:rsidP="00C830CE">
            <w:pPr>
              <w:rPr>
                <w:rFonts w:cstheme="minorHAnsi"/>
                <w:sz w:val="16"/>
                <w:szCs w:val="16"/>
              </w:rPr>
            </w:pPr>
          </w:p>
        </w:tc>
      </w:tr>
      <w:tr w:rsidR="00C830CE" w:rsidRPr="00E17915" w14:paraId="3E299BC1" w14:textId="77777777" w:rsidTr="00284E46">
        <w:trPr>
          <w:trHeight w:val="340"/>
        </w:trPr>
        <w:tc>
          <w:tcPr>
            <w:tcW w:w="11199" w:type="dxa"/>
            <w:gridSpan w:val="3"/>
            <w:vMerge w:val="restart"/>
            <w:vAlign w:val="center"/>
          </w:tcPr>
          <w:p w14:paraId="0478351D" w14:textId="77777777" w:rsidR="00C830CE" w:rsidRPr="00CD17E4" w:rsidRDefault="00C830CE" w:rsidP="00C830CE">
            <w:pPr>
              <w:rPr>
                <w:rFonts w:cstheme="minorHAnsi"/>
              </w:rPr>
            </w:pPr>
            <w:r w:rsidRPr="00CD17E4">
              <w:rPr>
                <w:rFonts w:cstheme="minorHAnsi"/>
              </w:rPr>
              <w:t>Do all patients practice hand hygiene for at least 20 seconds before entering and leaving the practice?</w:t>
            </w:r>
          </w:p>
        </w:tc>
        <w:tc>
          <w:tcPr>
            <w:tcW w:w="992" w:type="dxa"/>
            <w:vAlign w:val="center"/>
          </w:tcPr>
          <w:p w14:paraId="129A5E79" w14:textId="77777777" w:rsidR="00C830CE" w:rsidRPr="00CD17E4" w:rsidRDefault="00DB142C" w:rsidP="00C830CE">
            <w:pPr>
              <w:rPr>
                <w:rFonts w:cstheme="minorHAnsi"/>
                <w:sz w:val="16"/>
                <w:szCs w:val="16"/>
              </w:rPr>
            </w:pPr>
            <w:sdt>
              <w:sdtPr>
                <w:rPr>
                  <w:rFonts w:cstheme="minorHAnsi"/>
                </w:rPr>
                <w:id w:val="-2091461301"/>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4726FFA1" w14:textId="77777777" w:rsidR="00C830CE" w:rsidRPr="00CD17E4" w:rsidRDefault="00C830CE" w:rsidP="00C830CE">
            <w:pPr>
              <w:rPr>
                <w:rFonts w:cstheme="minorHAnsi"/>
                <w:sz w:val="16"/>
                <w:szCs w:val="16"/>
              </w:rPr>
            </w:pPr>
          </w:p>
        </w:tc>
      </w:tr>
      <w:tr w:rsidR="00C830CE" w:rsidRPr="00E17915" w14:paraId="47E8E187" w14:textId="77777777" w:rsidTr="001C6488">
        <w:trPr>
          <w:trHeight w:val="340"/>
        </w:trPr>
        <w:tc>
          <w:tcPr>
            <w:tcW w:w="11199" w:type="dxa"/>
            <w:gridSpan w:val="3"/>
            <w:vMerge/>
            <w:vAlign w:val="center"/>
          </w:tcPr>
          <w:p w14:paraId="5D4913E7"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578D681F" w14:textId="77777777" w:rsidR="00C830CE" w:rsidRPr="00CD17E4" w:rsidRDefault="00DB142C" w:rsidP="00C830CE">
            <w:pPr>
              <w:rPr>
                <w:rFonts w:cstheme="minorHAnsi"/>
                <w:sz w:val="16"/>
                <w:szCs w:val="16"/>
              </w:rPr>
            </w:pPr>
            <w:sdt>
              <w:sdtPr>
                <w:rPr>
                  <w:rFonts w:cstheme="minorHAnsi"/>
                </w:rPr>
                <w:id w:val="353615448"/>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66E059FB" w14:textId="318FB1DA" w:rsidR="00C830CE" w:rsidRPr="00CD17E4" w:rsidRDefault="00C830CE" w:rsidP="00C830CE">
            <w:pPr>
              <w:rPr>
                <w:rFonts w:cstheme="minorHAnsi"/>
                <w:sz w:val="16"/>
                <w:szCs w:val="16"/>
              </w:rPr>
            </w:pPr>
          </w:p>
        </w:tc>
      </w:tr>
      <w:tr w:rsidR="00C830CE" w:rsidRPr="00E17915" w14:paraId="018ABC81" w14:textId="77777777" w:rsidTr="00284E46">
        <w:trPr>
          <w:trHeight w:val="340"/>
        </w:trPr>
        <w:tc>
          <w:tcPr>
            <w:tcW w:w="11199" w:type="dxa"/>
            <w:gridSpan w:val="3"/>
            <w:vMerge w:val="restart"/>
            <w:vAlign w:val="center"/>
          </w:tcPr>
          <w:p w14:paraId="4C20CEBC" w14:textId="77777777" w:rsidR="00C830CE" w:rsidRPr="00CD17E4" w:rsidRDefault="00C830CE" w:rsidP="00C830CE">
            <w:pPr>
              <w:rPr>
                <w:rFonts w:cstheme="minorHAnsi"/>
              </w:rPr>
            </w:pPr>
            <w:r w:rsidRPr="00CD17E4">
              <w:rPr>
                <w:rFonts w:cstheme="minorHAnsi"/>
              </w:rPr>
              <w:t>Do all patients and staff observe respiratory and cough hygiene at the practice?</w:t>
            </w:r>
          </w:p>
        </w:tc>
        <w:tc>
          <w:tcPr>
            <w:tcW w:w="992" w:type="dxa"/>
            <w:vAlign w:val="center"/>
          </w:tcPr>
          <w:p w14:paraId="21A7E235" w14:textId="77777777" w:rsidR="00C830CE" w:rsidRPr="00CD17E4" w:rsidRDefault="00DB142C" w:rsidP="00C830CE">
            <w:pPr>
              <w:rPr>
                <w:rFonts w:cstheme="minorHAnsi"/>
                <w:sz w:val="16"/>
                <w:szCs w:val="16"/>
              </w:rPr>
            </w:pPr>
            <w:sdt>
              <w:sdtPr>
                <w:rPr>
                  <w:rFonts w:cstheme="minorHAnsi"/>
                </w:rPr>
                <w:id w:val="-528791971"/>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409DD1E9" w14:textId="77777777" w:rsidR="00C830CE" w:rsidRPr="00CD17E4" w:rsidRDefault="00C830CE" w:rsidP="00C830CE">
            <w:pPr>
              <w:rPr>
                <w:rFonts w:cstheme="minorHAnsi"/>
                <w:sz w:val="16"/>
                <w:szCs w:val="16"/>
              </w:rPr>
            </w:pPr>
          </w:p>
        </w:tc>
      </w:tr>
      <w:tr w:rsidR="00C830CE" w:rsidRPr="00E17915" w14:paraId="0D8B9064" w14:textId="77777777" w:rsidTr="001C6488">
        <w:trPr>
          <w:trHeight w:val="340"/>
        </w:trPr>
        <w:tc>
          <w:tcPr>
            <w:tcW w:w="11199" w:type="dxa"/>
            <w:gridSpan w:val="3"/>
            <w:vMerge/>
            <w:vAlign w:val="center"/>
          </w:tcPr>
          <w:p w14:paraId="426E40B5"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1AB5412A" w14:textId="77777777" w:rsidR="00C830CE" w:rsidRPr="00CD17E4" w:rsidRDefault="00DB142C" w:rsidP="00C830CE">
            <w:pPr>
              <w:rPr>
                <w:rFonts w:cstheme="minorHAnsi"/>
                <w:sz w:val="16"/>
                <w:szCs w:val="16"/>
              </w:rPr>
            </w:pPr>
            <w:sdt>
              <w:sdtPr>
                <w:rPr>
                  <w:rFonts w:cstheme="minorHAnsi"/>
                </w:rPr>
                <w:id w:val="-1274559434"/>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3691AC4B" w14:textId="4FC4C5B7" w:rsidR="00C830CE" w:rsidRPr="00CD17E4" w:rsidRDefault="00C830CE" w:rsidP="00C830CE">
            <w:pPr>
              <w:rPr>
                <w:rFonts w:cstheme="minorHAnsi"/>
                <w:sz w:val="16"/>
                <w:szCs w:val="16"/>
              </w:rPr>
            </w:pPr>
          </w:p>
        </w:tc>
      </w:tr>
      <w:tr w:rsidR="00C830CE" w:rsidRPr="00284E46" w14:paraId="2D856316" w14:textId="77777777" w:rsidTr="00284E46">
        <w:tc>
          <w:tcPr>
            <w:tcW w:w="15593" w:type="dxa"/>
            <w:gridSpan w:val="5"/>
            <w:shd w:val="clear" w:color="auto" w:fill="33CCCC"/>
            <w:vAlign w:val="center"/>
          </w:tcPr>
          <w:p w14:paraId="3E2F0952" w14:textId="5E8342E5" w:rsidR="00C830CE" w:rsidRPr="00392DB2" w:rsidRDefault="00C830CE" w:rsidP="00C830CE">
            <w:pPr>
              <w:rPr>
                <w:rFonts w:cstheme="minorHAnsi"/>
                <w:b/>
                <w:sz w:val="28"/>
                <w:szCs w:val="28"/>
              </w:rPr>
            </w:pPr>
            <w:r w:rsidRPr="00392DB2">
              <w:rPr>
                <w:rFonts w:cstheme="minorHAnsi"/>
                <w:b/>
                <w:sz w:val="28"/>
                <w:szCs w:val="28"/>
              </w:rPr>
              <w:t>2.</w:t>
            </w:r>
            <w:r>
              <w:rPr>
                <w:rFonts w:cstheme="minorHAnsi"/>
                <w:b/>
                <w:sz w:val="28"/>
                <w:szCs w:val="28"/>
              </w:rPr>
              <w:t>7</w:t>
            </w:r>
            <w:r w:rsidRPr="00392DB2">
              <w:rPr>
                <w:rFonts w:cstheme="minorHAnsi"/>
                <w:b/>
                <w:sz w:val="28"/>
                <w:szCs w:val="28"/>
              </w:rPr>
              <w:t xml:space="preserve"> Building considerations</w:t>
            </w:r>
          </w:p>
        </w:tc>
      </w:tr>
      <w:tr w:rsidR="00C830CE" w:rsidRPr="00E17915" w14:paraId="5395D446" w14:textId="77777777" w:rsidTr="00C830CE">
        <w:trPr>
          <w:trHeight w:val="401"/>
        </w:trPr>
        <w:tc>
          <w:tcPr>
            <w:tcW w:w="7684" w:type="dxa"/>
            <w:gridSpan w:val="2"/>
            <w:vAlign w:val="center"/>
          </w:tcPr>
          <w:p w14:paraId="5B968D22" w14:textId="77777777" w:rsidR="00C830CE" w:rsidRPr="00CD17E4" w:rsidRDefault="00C830CE" w:rsidP="00C830CE">
            <w:pPr>
              <w:rPr>
                <w:rFonts w:cstheme="minorHAnsi"/>
              </w:rPr>
            </w:pPr>
            <w:r w:rsidRPr="00CD17E4">
              <w:rPr>
                <w:rFonts w:cstheme="minorHAnsi"/>
              </w:rPr>
              <w:t>What is the nature and layout of the dental practice? How many floors are there?</w:t>
            </w:r>
          </w:p>
        </w:tc>
        <w:tc>
          <w:tcPr>
            <w:tcW w:w="7909" w:type="dxa"/>
            <w:gridSpan w:val="3"/>
            <w:vAlign w:val="center"/>
          </w:tcPr>
          <w:p w14:paraId="39B12E6A" w14:textId="77777777" w:rsidR="00C830CE" w:rsidRPr="001C6488" w:rsidRDefault="00C830CE" w:rsidP="00C830CE">
            <w:pPr>
              <w:rPr>
                <w:rFonts w:cstheme="minorHAnsi"/>
              </w:rPr>
            </w:pPr>
          </w:p>
          <w:p w14:paraId="5D4E62E9" w14:textId="77777777" w:rsidR="00C830CE" w:rsidRPr="001C6488" w:rsidRDefault="00C830CE" w:rsidP="00C830CE">
            <w:pPr>
              <w:rPr>
                <w:rFonts w:cstheme="minorHAnsi"/>
              </w:rPr>
            </w:pPr>
          </w:p>
          <w:p w14:paraId="23356CA6" w14:textId="77777777" w:rsidR="00C830CE" w:rsidRPr="001C6488" w:rsidRDefault="00C830CE" w:rsidP="00C830CE">
            <w:pPr>
              <w:rPr>
                <w:rFonts w:cstheme="minorHAnsi"/>
              </w:rPr>
            </w:pPr>
          </w:p>
        </w:tc>
      </w:tr>
      <w:tr w:rsidR="00C830CE" w:rsidRPr="00E17915" w14:paraId="6C719666" w14:textId="77777777" w:rsidTr="001C6488">
        <w:trPr>
          <w:trHeight w:val="592"/>
        </w:trPr>
        <w:tc>
          <w:tcPr>
            <w:tcW w:w="7684" w:type="dxa"/>
            <w:gridSpan w:val="2"/>
            <w:vAlign w:val="center"/>
          </w:tcPr>
          <w:p w14:paraId="148D4C6D" w14:textId="77777777" w:rsidR="00C830CE" w:rsidRPr="00CD17E4" w:rsidRDefault="00C830CE" w:rsidP="00C830CE">
            <w:pPr>
              <w:rPr>
                <w:rFonts w:cstheme="minorHAnsi"/>
              </w:rPr>
            </w:pPr>
            <w:r w:rsidRPr="00CD17E4">
              <w:rPr>
                <w:rFonts w:cstheme="minorHAnsi"/>
              </w:rPr>
              <w:t>How many surgeries are available for treating patients?</w:t>
            </w:r>
          </w:p>
        </w:tc>
        <w:tc>
          <w:tcPr>
            <w:tcW w:w="7909" w:type="dxa"/>
            <w:gridSpan w:val="3"/>
            <w:vAlign w:val="center"/>
          </w:tcPr>
          <w:p w14:paraId="0BB9A813" w14:textId="75CCE2D9" w:rsidR="00C830CE" w:rsidRPr="001C6488" w:rsidRDefault="00C830CE" w:rsidP="00C830CE">
            <w:pPr>
              <w:rPr>
                <w:rFonts w:cstheme="minorHAnsi"/>
              </w:rPr>
            </w:pPr>
            <w:r w:rsidRPr="00CD17E4">
              <w:rPr>
                <w:rFonts w:cstheme="minorHAnsi"/>
                <w:b/>
                <w:bCs/>
              </w:rPr>
              <w:t>Number of surgeries:</w:t>
            </w:r>
          </w:p>
        </w:tc>
      </w:tr>
      <w:tr w:rsidR="00C830CE" w:rsidRPr="00E17915" w14:paraId="097C1FB5" w14:textId="77777777" w:rsidTr="00284E46">
        <w:trPr>
          <w:trHeight w:val="135"/>
        </w:trPr>
        <w:tc>
          <w:tcPr>
            <w:tcW w:w="11199" w:type="dxa"/>
            <w:gridSpan w:val="3"/>
            <w:vMerge w:val="restart"/>
            <w:vAlign w:val="center"/>
          </w:tcPr>
          <w:p w14:paraId="713703BA" w14:textId="55EE3A7E" w:rsidR="00C830CE" w:rsidRPr="00CD17E4" w:rsidRDefault="00C830CE" w:rsidP="00C830CE">
            <w:pPr>
              <w:rPr>
                <w:rFonts w:cstheme="minorHAnsi"/>
              </w:rPr>
            </w:pPr>
            <w:r w:rsidRPr="00CD17E4">
              <w:rPr>
                <w:rFonts w:cstheme="minorHAnsi"/>
              </w:rPr>
              <w:t>Is there good ventilation throughout the practice?</w:t>
            </w:r>
          </w:p>
        </w:tc>
        <w:tc>
          <w:tcPr>
            <w:tcW w:w="992" w:type="dxa"/>
            <w:vAlign w:val="center"/>
          </w:tcPr>
          <w:p w14:paraId="6696F45F" w14:textId="4CD5208D" w:rsidR="00C830CE" w:rsidRPr="001C6488" w:rsidRDefault="00DB142C" w:rsidP="00C830CE">
            <w:pPr>
              <w:rPr>
                <w:rFonts w:cstheme="minorHAnsi"/>
              </w:rPr>
            </w:pPr>
            <w:sdt>
              <w:sdtPr>
                <w:rPr>
                  <w:rFonts w:cstheme="minorHAnsi"/>
                </w:rPr>
                <w:id w:val="447517794"/>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vAlign w:val="center"/>
          </w:tcPr>
          <w:p w14:paraId="4829DFD1" w14:textId="77777777" w:rsidR="00C830CE" w:rsidRPr="001C6488" w:rsidRDefault="00C830CE" w:rsidP="00C830CE">
            <w:pPr>
              <w:rPr>
                <w:rFonts w:cstheme="minorHAnsi"/>
              </w:rPr>
            </w:pPr>
          </w:p>
        </w:tc>
      </w:tr>
      <w:tr w:rsidR="00C830CE" w:rsidRPr="00E17915" w14:paraId="3BBE3F8C" w14:textId="77777777" w:rsidTr="001C6488">
        <w:trPr>
          <w:trHeight w:val="135"/>
        </w:trPr>
        <w:tc>
          <w:tcPr>
            <w:tcW w:w="11199" w:type="dxa"/>
            <w:gridSpan w:val="3"/>
            <w:vMerge/>
            <w:vAlign w:val="center"/>
          </w:tcPr>
          <w:p w14:paraId="79D920DE" w14:textId="77777777" w:rsidR="00C830CE" w:rsidRPr="00CD17E4" w:rsidRDefault="00C830CE" w:rsidP="00C830CE">
            <w:pPr>
              <w:rPr>
                <w:rFonts w:cstheme="minorHAnsi"/>
              </w:rPr>
            </w:pPr>
          </w:p>
        </w:tc>
        <w:tc>
          <w:tcPr>
            <w:tcW w:w="992" w:type="dxa"/>
            <w:shd w:val="clear" w:color="auto" w:fill="F7CAAC" w:themeFill="accent2" w:themeFillTint="66"/>
            <w:vAlign w:val="center"/>
          </w:tcPr>
          <w:p w14:paraId="19CED4BE" w14:textId="33A61CD9" w:rsidR="00C830CE" w:rsidRPr="001C6488" w:rsidRDefault="00DB142C" w:rsidP="00C830CE">
            <w:pPr>
              <w:rPr>
                <w:rFonts w:cstheme="minorHAnsi"/>
              </w:rPr>
            </w:pPr>
            <w:sdt>
              <w:sdtPr>
                <w:rPr>
                  <w:rFonts w:cstheme="minorHAnsi"/>
                </w:rPr>
                <w:id w:val="-122699114"/>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shd w:val="clear" w:color="auto" w:fill="F7CAAC" w:themeFill="accent2" w:themeFillTint="66"/>
            <w:vAlign w:val="center"/>
          </w:tcPr>
          <w:p w14:paraId="2EC44CAC" w14:textId="192CEE5A" w:rsidR="00C830CE" w:rsidRPr="001C6488" w:rsidRDefault="00C830CE" w:rsidP="00C830CE">
            <w:pPr>
              <w:rPr>
                <w:rFonts w:cstheme="minorHAnsi"/>
              </w:rPr>
            </w:pPr>
          </w:p>
        </w:tc>
      </w:tr>
      <w:tr w:rsidR="00C830CE" w:rsidRPr="00E17915" w14:paraId="6DDF89DD" w14:textId="77777777" w:rsidTr="001C6488">
        <w:trPr>
          <w:trHeight w:val="135"/>
        </w:trPr>
        <w:tc>
          <w:tcPr>
            <w:tcW w:w="11199" w:type="dxa"/>
            <w:gridSpan w:val="3"/>
            <w:vMerge w:val="restart"/>
            <w:vAlign w:val="center"/>
          </w:tcPr>
          <w:p w14:paraId="248F69A6" w14:textId="40B4E2B2" w:rsidR="00C830CE" w:rsidRPr="00CD17E4" w:rsidRDefault="00C830CE" w:rsidP="00C830CE">
            <w:pPr>
              <w:rPr>
                <w:rFonts w:cstheme="minorHAnsi"/>
              </w:rPr>
            </w:pPr>
            <w:r w:rsidRPr="00CD17E4">
              <w:rPr>
                <w:rFonts w:cstheme="minorHAnsi"/>
              </w:rPr>
              <w:t>Is there a hand dryer in clinical areas?</w:t>
            </w:r>
          </w:p>
        </w:tc>
        <w:tc>
          <w:tcPr>
            <w:tcW w:w="992" w:type="dxa"/>
            <w:shd w:val="clear" w:color="auto" w:fill="F7CAAC" w:themeFill="accent2" w:themeFillTint="66"/>
            <w:vAlign w:val="center"/>
          </w:tcPr>
          <w:p w14:paraId="2CD4C525" w14:textId="77777777" w:rsidR="00C830CE" w:rsidRPr="001C6488" w:rsidRDefault="00DB142C" w:rsidP="00C830CE">
            <w:pPr>
              <w:rPr>
                <w:rFonts w:cstheme="minorHAnsi"/>
              </w:rPr>
            </w:pPr>
            <w:sdt>
              <w:sdtPr>
                <w:rPr>
                  <w:rFonts w:cstheme="minorHAnsi"/>
                </w:rPr>
                <w:id w:val="1348221629"/>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YES </w:t>
            </w:r>
          </w:p>
        </w:tc>
        <w:tc>
          <w:tcPr>
            <w:tcW w:w="3402" w:type="dxa"/>
            <w:shd w:val="clear" w:color="auto" w:fill="F7CAAC" w:themeFill="accent2" w:themeFillTint="66"/>
            <w:vAlign w:val="center"/>
          </w:tcPr>
          <w:p w14:paraId="799BECFC" w14:textId="2EE28BDC" w:rsidR="00C830CE" w:rsidRPr="001C6488" w:rsidRDefault="00C830CE" w:rsidP="00C830CE">
            <w:pPr>
              <w:rPr>
                <w:rFonts w:cstheme="minorHAnsi"/>
              </w:rPr>
            </w:pPr>
          </w:p>
        </w:tc>
      </w:tr>
      <w:tr w:rsidR="00C830CE" w:rsidRPr="00E17915" w14:paraId="0BE27790" w14:textId="77777777" w:rsidTr="00284E46">
        <w:trPr>
          <w:trHeight w:val="135"/>
        </w:trPr>
        <w:tc>
          <w:tcPr>
            <w:tcW w:w="11199" w:type="dxa"/>
            <w:gridSpan w:val="3"/>
            <w:vMerge/>
            <w:vAlign w:val="center"/>
          </w:tcPr>
          <w:p w14:paraId="33B8C91D" w14:textId="77777777" w:rsidR="00C830CE" w:rsidRPr="00CD17E4" w:rsidRDefault="00C830CE" w:rsidP="00C830CE">
            <w:pPr>
              <w:rPr>
                <w:rFonts w:cstheme="minorHAnsi"/>
              </w:rPr>
            </w:pPr>
          </w:p>
        </w:tc>
        <w:tc>
          <w:tcPr>
            <w:tcW w:w="992" w:type="dxa"/>
            <w:vAlign w:val="center"/>
          </w:tcPr>
          <w:p w14:paraId="530831AE" w14:textId="77777777" w:rsidR="00C830CE" w:rsidRPr="001C6488" w:rsidRDefault="00DB142C" w:rsidP="00C830CE">
            <w:pPr>
              <w:rPr>
                <w:rFonts w:cstheme="minorHAnsi"/>
              </w:rPr>
            </w:pPr>
            <w:sdt>
              <w:sdtPr>
                <w:rPr>
                  <w:rFonts w:cstheme="minorHAnsi"/>
                </w:rPr>
                <w:id w:val="-1523778727"/>
                <w14:checkbox>
                  <w14:checked w14:val="0"/>
                  <w14:checkedState w14:val="2612" w14:font="MS Gothic"/>
                  <w14:uncheckedState w14:val="2610" w14:font="MS Gothic"/>
                </w14:checkbox>
              </w:sdtPr>
              <w:sdtEndPr/>
              <w:sdtContent>
                <w:r w:rsidR="00C830CE" w:rsidRPr="00CD17E4">
                  <w:rPr>
                    <w:rFonts w:ascii="Segoe UI Symbol" w:eastAsia="MS Gothic" w:hAnsi="Segoe UI Symbol" w:cs="Segoe UI Symbol"/>
                  </w:rPr>
                  <w:t>☐</w:t>
                </w:r>
              </w:sdtContent>
            </w:sdt>
            <w:r w:rsidR="00C830CE" w:rsidRPr="00CD17E4">
              <w:rPr>
                <w:rFonts w:cstheme="minorHAnsi"/>
              </w:rPr>
              <w:t xml:space="preserve"> NO</w:t>
            </w:r>
          </w:p>
        </w:tc>
        <w:tc>
          <w:tcPr>
            <w:tcW w:w="3402" w:type="dxa"/>
            <w:vAlign w:val="center"/>
          </w:tcPr>
          <w:p w14:paraId="7C66B95F" w14:textId="77777777" w:rsidR="00C830CE" w:rsidRPr="001C6488" w:rsidRDefault="00C830CE" w:rsidP="00C830CE">
            <w:pPr>
              <w:rPr>
                <w:rFonts w:cstheme="minorHAnsi"/>
              </w:rPr>
            </w:pPr>
          </w:p>
        </w:tc>
      </w:tr>
      <w:tr w:rsidR="00C830CE" w:rsidRPr="00284E46" w14:paraId="1210336B" w14:textId="77777777" w:rsidTr="00C830CE">
        <w:trPr>
          <w:trHeight w:val="345"/>
        </w:trPr>
        <w:tc>
          <w:tcPr>
            <w:tcW w:w="15593" w:type="dxa"/>
            <w:gridSpan w:val="5"/>
            <w:shd w:val="clear" w:color="auto" w:fill="auto"/>
            <w:vAlign w:val="center"/>
          </w:tcPr>
          <w:p w14:paraId="07834B85" w14:textId="4BC65146" w:rsidR="00C830CE" w:rsidRPr="001C6488" w:rsidRDefault="00C830CE" w:rsidP="00C830CE">
            <w:pPr>
              <w:rPr>
                <w:rFonts w:cstheme="minorHAnsi"/>
                <w:b/>
              </w:rPr>
            </w:pPr>
            <w:r w:rsidRPr="001C6488">
              <w:rPr>
                <w:rFonts w:cstheme="minorHAnsi"/>
                <w:b/>
              </w:rPr>
              <w:t>Notes:</w:t>
            </w:r>
          </w:p>
          <w:p w14:paraId="52F4DDF2" w14:textId="12914FDD" w:rsidR="00C830CE" w:rsidRPr="001C6488" w:rsidRDefault="00C830CE" w:rsidP="00C830CE">
            <w:pPr>
              <w:rPr>
                <w:rFonts w:cstheme="minorHAnsi"/>
                <w:b/>
              </w:rPr>
            </w:pPr>
          </w:p>
          <w:p w14:paraId="6BB18967" w14:textId="77777777" w:rsidR="00C830CE" w:rsidRPr="001C6488" w:rsidRDefault="00C830CE" w:rsidP="00C830CE">
            <w:pPr>
              <w:rPr>
                <w:rFonts w:cstheme="minorHAnsi"/>
                <w:b/>
              </w:rPr>
            </w:pPr>
          </w:p>
          <w:p w14:paraId="16F36256" w14:textId="77777777" w:rsidR="00C830CE" w:rsidRPr="001C6488" w:rsidRDefault="00C830CE" w:rsidP="00C830CE">
            <w:pPr>
              <w:rPr>
                <w:rFonts w:cstheme="minorHAnsi"/>
                <w:b/>
              </w:rPr>
            </w:pPr>
          </w:p>
        </w:tc>
      </w:tr>
      <w:tr w:rsidR="00C830CE" w:rsidRPr="00E17915" w14:paraId="6087B88F" w14:textId="77777777" w:rsidTr="00284E46">
        <w:trPr>
          <w:trHeight w:val="364"/>
        </w:trPr>
        <w:tc>
          <w:tcPr>
            <w:tcW w:w="15593" w:type="dxa"/>
            <w:gridSpan w:val="5"/>
            <w:shd w:val="clear" w:color="auto" w:fill="008080"/>
            <w:vAlign w:val="center"/>
          </w:tcPr>
          <w:p w14:paraId="7F725730" w14:textId="77777777" w:rsidR="00C830CE" w:rsidRPr="00392DB2" w:rsidRDefault="00C830CE" w:rsidP="00C830CE">
            <w:pPr>
              <w:pStyle w:val="ListParagraph"/>
              <w:numPr>
                <w:ilvl w:val="0"/>
                <w:numId w:val="24"/>
              </w:numPr>
              <w:ind w:left="714" w:hanging="357"/>
              <w:rPr>
                <w:rFonts w:cstheme="minorHAnsi"/>
                <w:b/>
                <w:sz w:val="28"/>
                <w:szCs w:val="28"/>
              </w:rPr>
            </w:pPr>
            <w:r w:rsidRPr="00392DB2">
              <w:rPr>
                <w:rFonts w:cstheme="minorHAnsi"/>
                <w:b/>
                <w:color w:val="FFFFFF" w:themeColor="background1"/>
                <w:sz w:val="28"/>
                <w:szCs w:val="28"/>
              </w:rPr>
              <w:lastRenderedPageBreak/>
              <w:t>Actions</w:t>
            </w:r>
          </w:p>
        </w:tc>
      </w:tr>
      <w:tr w:rsidR="00C830CE" w:rsidRPr="00E17915" w14:paraId="3CFDAC94" w14:textId="77777777" w:rsidTr="00DA6F6A">
        <w:trPr>
          <w:trHeight w:val="8686"/>
        </w:trPr>
        <w:tc>
          <w:tcPr>
            <w:tcW w:w="15593" w:type="dxa"/>
            <w:gridSpan w:val="5"/>
            <w:vAlign w:val="center"/>
          </w:tcPr>
          <w:p w14:paraId="35C8FE5C" w14:textId="050426C7" w:rsidR="00C830CE" w:rsidRPr="001C6488" w:rsidRDefault="00C830CE" w:rsidP="00C830CE">
            <w:pPr>
              <w:rPr>
                <w:rFonts w:cstheme="minorHAnsi"/>
                <w:b/>
                <w:bCs/>
                <w:sz w:val="24"/>
                <w:szCs w:val="24"/>
              </w:rPr>
            </w:pPr>
            <w:r w:rsidRPr="001C6488">
              <w:rPr>
                <w:rFonts w:cstheme="minorHAnsi"/>
                <w:b/>
                <w:bCs/>
                <w:sz w:val="24"/>
                <w:szCs w:val="24"/>
              </w:rPr>
              <w:t>Self-isolation advice</w:t>
            </w:r>
          </w:p>
          <w:p w14:paraId="465D7598" w14:textId="0062FC8E" w:rsidR="00C830CE" w:rsidRPr="001C6488" w:rsidRDefault="00C830CE" w:rsidP="00915786">
            <w:pPr>
              <w:pStyle w:val="ListParagraph"/>
              <w:numPr>
                <w:ilvl w:val="0"/>
                <w:numId w:val="33"/>
              </w:numPr>
              <w:rPr>
                <w:rFonts w:cstheme="minorHAnsi"/>
              </w:rPr>
            </w:pPr>
            <w:r w:rsidRPr="00CD17E4">
              <w:rPr>
                <w:rFonts w:cstheme="minorHAnsi"/>
              </w:rPr>
              <w:t xml:space="preserve">Dental practice to inform all members of staff and patients who have been identified as close-contacts or exposed to self-isolate for </w:t>
            </w:r>
            <w:r w:rsidR="00EE3F1A">
              <w:rPr>
                <w:rFonts w:cstheme="minorHAnsi"/>
              </w:rPr>
              <w:t>10</w:t>
            </w:r>
            <w:r w:rsidRPr="00CD17E4">
              <w:rPr>
                <w:rFonts w:cstheme="minorHAnsi"/>
              </w:rPr>
              <w:t xml:space="preserve"> days. They should not get a test unless symptomatic and if a positive test result is returned, isolation period is 10 days from the date of symptom onset, regardless of the number of days in isolation prior to onset of symptoms.  </w:t>
            </w:r>
            <w:r w:rsidRPr="006B0B6A">
              <w:rPr>
                <w:rFonts w:cstheme="minorHAnsi"/>
                <w:b/>
                <w:bCs/>
              </w:rPr>
              <w:t>If they are symptomatic and their test returns negative, they still need to complete their isolation period.</w:t>
            </w:r>
            <w:r w:rsidRPr="00CD17E4">
              <w:rPr>
                <w:rFonts w:cstheme="minorHAnsi"/>
              </w:rPr>
              <w:t xml:space="preserve"> Household contacts of contacts do not need to self-isolate. Once self-isolation period is complete, and they have been afebrile for 48 hours, they can return to work: there is no requirement for them to be tested again</w:t>
            </w:r>
          </w:p>
          <w:p w14:paraId="4B8FA067" w14:textId="77777777" w:rsidR="00C830CE" w:rsidRPr="001C6488" w:rsidRDefault="00C830CE" w:rsidP="00915786">
            <w:pPr>
              <w:pStyle w:val="ListParagraph"/>
              <w:numPr>
                <w:ilvl w:val="0"/>
                <w:numId w:val="33"/>
              </w:numPr>
              <w:rPr>
                <w:rFonts w:cstheme="minorHAnsi"/>
              </w:rPr>
            </w:pPr>
            <w:r w:rsidRPr="00CD17E4">
              <w:rPr>
                <w:rFonts w:cstheme="minorHAnsi"/>
              </w:rPr>
              <w:t xml:space="preserve">Members of staff who have not been identified as close-contacts or exposed but are symptomatic are advised to self-isolate and to get a test. </w:t>
            </w:r>
          </w:p>
          <w:p w14:paraId="1BAB4A62" w14:textId="7288CE68" w:rsidR="00C830CE" w:rsidRPr="001C6488" w:rsidRDefault="00C830CE" w:rsidP="00915786">
            <w:pPr>
              <w:pStyle w:val="ListParagraph"/>
              <w:numPr>
                <w:ilvl w:val="0"/>
                <w:numId w:val="33"/>
              </w:numPr>
              <w:rPr>
                <w:rFonts w:cstheme="minorHAnsi"/>
              </w:rPr>
            </w:pPr>
            <w:r w:rsidRPr="00CD17E4">
              <w:rPr>
                <w:rFonts w:cstheme="minorHAnsi"/>
              </w:rPr>
              <w:t xml:space="preserve">Dental Practice to follow the </w:t>
            </w:r>
            <w:hyperlink r:id="rId41" w:history="1">
              <w:r w:rsidRPr="001C6488">
                <w:rPr>
                  <w:rStyle w:val="Hyperlink"/>
                  <w:rFonts w:cstheme="minorHAnsi"/>
                </w:rPr>
                <w:t>flow-chart for symptomatic workers return to work</w:t>
              </w:r>
            </w:hyperlink>
          </w:p>
          <w:p w14:paraId="002E5D3D" w14:textId="77777777" w:rsidR="00C830CE" w:rsidRPr="001C6488" w:rsidRDefault="00C830CE" w:rsidP="00915786">
            <w:pPr>
              <w:pStyle w:val="ListParagraph"/>
              <w:numPr>
                <w:ilvl w:val="0"/>
                <w:numId w:val="33"/>
              </w:numPr>
              <w:rPr>
                <w:rFonts w:cstheme="minorHAnsi"/>
              </w:rPr>
            </w:pPr>
            <w:r w:rsidRPr="00CD17E4">
              <w:rPr>
                <w:rFonts w:cstheme="minorHAnsi"/>
              </w:rPr>
              <w:t>Inform all other members of staff that they have a two-week window to be on the look-out for COVID-19 symptoms and if symptomatic, should self-isolate and get tested</w:t>
            </w:r>
          </w:p>
          <w:p w14:paraId="0311656C" w14:textId="43A08580" w:rsidR="00C830CE" w:rsidRPr="00CD17E4" w:rsidRDefault="00C830CE" w:rsidP="00915786">
            <w:pPr>
              <w:pStyle w:val="ListParagraph"/>
              <w:numPr>
                <w:ilvl w:val="0"/>
                <w:numId w:val="33"/>
              </w:numPr>
              <w:rPr>
                <w:rFonts w:cstheme="minorHAnsi"/>
              </w:rPr>
            </w:pPr>
            <w:r w:rsidRPr="00CD17E4">
              <w:rPr>
                <w:rFonts w:cstheme="minorHAnsi"/>
              </w:rPr>
              <w:t>Setting to notify PHE of any subsequent positive cases in patients or staff</w:t>
            </w:r>
          </w:p>
          <w:p w14:paraId="73646F7F" w14:textId="77777777" w:rsidR="00C830CE" w:rsidRPr="001C6488" w:rsidRDefault="00C830CE" w:rsidP="00C830CE">
            <w:pPr>
              <w:rPr>
                <w:rFonts w:cstheme="minorHAnsi"/>
              </w:rPr>
            </w:pPr>
          </w:p>
          <w:p w14:paraId="19079B17" w14:textId="5397780B" w:rsidR="00C830CE" w:rsidRPr="001C6488" w:rsidRDefault="00C830CE" w:rsidP="00C830CE">
            <w:pPr>
              <w:rPr>
                <w:rFonts w:cstheme="minorHAnsi"/>
              </w:rPr>
            </w:pPr>
            <w:r w:rsidRPr="001C6488">
              <w:rPr>
                <w:rFonts w:cstheme="minorHAnsi"/>
              </w:rPr>
              <w:t>Evaluate the potential impact of staff absence on the Practice. Inform practice to notify NHS England and NHS Improvement commissioning team (if NHS service provision) if steps cannot be taken to mitigate against NHS dental service delivery disruption</w:t>
            </w:r>
            <w:r w:rsidR="00915786">
              <w:rPr>
                <w:rFonts w:cstheme="minorHAnsi"/>
              </w:rPr>
              <w:t>.</w:t>
            </w:r>
          </w:p>
          <w:p w14:paraId="6382D28F" w14:textId="77777777" w:rsidR="00C830CE" w:rsidRDefault="00C830CE" w:rsidP="00C830CE">
            <w:pPr>
              <w:rPr>
                <w:rFonts w:cstheme="minorHAnsi"/>
                <w:sz w:val="20"/>
                <w:szCs w:val="20"/>
              </w:rPr>
            </w:pPr>
          </w:p>
          <w:p w14:paraId="2B98F318" w14:textId="77777777" w:rsidR="00C830CE" w:rsidRPr="001C6488" w:rsidRDefault="00C830CE" w:rsidP="00C830CE">
            <w:pPr>
              <w:rPr>
                <w:rFonts w:cstheme="minorHAnsi"/>
                <w:b/>
                <w:bCs/>
                <w:sz w:val="24"/>
                <w:szCs w:val="24"/>
              </w:rPr>
            </w:pPr>
            <w:r w:rsidRPr="001C6488">
              <w:rPr>
                <w:rFonts w:cstheme="minorHAnsi"/>
                <w:b/>
                <w:bCs/>
                <w:sz w:val="24"/>
                <w:szCs w:val="24"/>
              </w:rPr>
              <w:t>Decontamination advice</w:t>
            </w:r>
          </w:p>
          <w:p w14:paraId="0F8435F8" w14:textId="77777777" w:rsidR="00C830CE" w:rsidRPr="001C6488" w:rsidRDefault="00C830CE" w:rsidP="00915786">
            <w:pPr>
              <w:pStyle w:val="ListParagraph"/>
              <w:numPr>
                <w:ilvl w:val="0"/>
                <w:numId w:val="33"/>
              </w:numPr>
              <w:rPr>
                <w:rFonts w:cstheme="minorHAnsi"/>
              </w:rPr>
            </w:pPr>
            <w:r w:rsidRPr="00CD17E4">
              <w:rPr>
                <w:rFonts w:cstheme="minorHAnsi"/>
              </w:rPr>
              <w:t>Undertake a terminal clean by decontaminating the whole practice, ensuring that all surfaces that the case came into contact with are cleaned and disinfected, including all potentially contaminated and frequently touched areas such as toilets, door handles, telephones, grab rails in corridors and stairwells using either:</w:t>
            </w:r>
          </w:p>
          <w:p w14:paraId="75F01D5F" w14:textId="77777777" w:rsidR="00C830CE" w:rsidRPr="001C6488" w:rsidRDefault="00C830CE" w:rsidP="00915786">
            <w:pPr>
              <w:pStyle w:val="ListParagraph"/>
              <w:numPr>
                <w:ilvl w:val="1"/>
                <w:numId w:val="33"/>
              </w:numPr>
              <w:rPr>
                <w:rFonts w:cstheme="minorHAnsi"/>
              </w:rPr>
            </w:pPr>
            <w:r w:rsidRPr="00CD17E4">
              <w:rPr>
                <w:rFonts w:cstheme="minorHAnsi"/>
              </w:rPr>
              <w:t xml:space="preserve">a combined detergent/disinfectant solution at a dilution of 1,000 parts per million available chlorine (ppm available chlorine (av.cl.)); or </w:t>
            </w:r>
          </w:p>
          <w:p w14:paraId="5777BF79" w14:textId="6599E4C7" w:rsidR="00C830CE" w:rsidRPr="001C6488" w:rsidRDefault="00C830CE" w:rsidP="00915786">
            <w:pPr>
              <w:pStyle w:val="ListParagraph"/>
              <w:numPr>
                <w:ilvl w:val="1"/>
                <w:numId w:val="33"/>
              </w:numPr>
              <w:rPr>
                <w:rFonts w:cstheme="minorHAnsi"/>
              </w:rPr>
            </w:pPr>
            <w:r w:rsidRPr="00CD17E4">
              <w:rPr>
                <w:rFonts w:cstheme="minorHAnsi"/>
              </w:rPr>
              <w:t>a general</w:t>
            </w:r>
            <w:r w:rsidR="007F2F81">
              <w:rPr>
                <w:rFonts w:cstheme="minorHAnsi"/>
              </w:rPr>
              <w:t>-</w:t>
            </w:r>
            <w:r w:rsidRPr="00CD17E4">
              <w:rPr>
                <w:rFonts w:cstheme="minorHAnsi"/>
              </w:rPr>
              <w:t>purpose neutral detergent in a solution of warm water followed by a disinfectant solution of 1,000ppm av.cl</w:t>
            </w:r>
          </w:p>
          <w:p w14:paraId="0942B1EC" w14:textId="77777777" w:rsidR="00C830CE" w:rsidRPr="001C6488" w:rsidRDefault="00C830CE" w:rsidP="00C830CE">
            <w:pPr>
              <w:rPr>
                <w:rFonts w:cstheme="minorHAnsi"/>
              </w:rPr>
            </w:pPr>
            <w:r w:rsidRPr="001C6488">
              <w:rPr>
                <w:rFonts w:cstheme="minorHAnsi"/>
              </w:rPr>
              <w:tab/>
            </w:r>
            <w:r w:rsidRPr="00CD17E4">
              <w:rPr>
                <w:rFonts w:cstheme="minorHAnsi"/>
              </w:rPr>
              <w:t>If an alternative disinfectant is used, ensure it is effective against enveloped viruses</w:t>
            </w:r>
          </w:p>
          <w:p w14:paraId="27A95BF5" w14:textId="77777777" w:rsidR="00C830CE" w:rsidRPr="001C6488" w:rsidRDefault="00C830CE" w:rsidP="00915786">
            <w:pPr>
              <w:pStyle w:val="ListParagraph"/>
              <w:numPr>
                <w:ilvl w:val="0"/>
                <w:numId w:val="33"/>
              </w:numPr>
              <w:rPr>
                <w:rFonts w:cstheme="minorHAnsi"/>
              </w:rPr>
            </w:pPr>
            <w:r w:rsidRPr="00CD17E4">
              <w:rPr>
                <w:rFonts w:cstheme="minorHAnsi"/>
              </w:rPr>
              <w:t>Use disposable cloths or paper roll and disposable mop heads to clean all hard surfaces, floors, chairs, door handles and sanitary fittings</w:t>
            </w:r>
          </w:p>
          <w:p w14:paraId="2462021D" w14:textId="77777777" w:rsidR="00C830CE" w:rsidRPr="001C6488" w:rsidRDefault="00C830CE" w:rsidP="00C830CE">
            <w:pPr>
              <w:pStyle w:val="ListParagraph"/>
              <w:rPr>
                <w:rFonts w:cstheme="minorHAnsi"/>
              </w:rPr>
            </w:pPr>
            <w:r w:rsidRPr="00CD17E4">
              <w:rPr>
                <w:rFonts w:cstheme="minorHAnsi"/>
              </w:rPr>
              <w:t>Avoid creating splashes and spray when cleaning</w:t>
            </w:r>
          </w:p>
          <w:p w14:paraId="65D56BD5" w14:textId="60FE7B6B" w:rsidR="00C830CE" w:rsidRPr="00CD17E4" w:rsidRDefault="00C830CE" w:rsidP="00915786">
            <w:pPr>
              <w:pStyle w:val="ListParagraph"/>
              <w:numPr>
                <w:ilvl w:val="0"/>
                <w:numId w:val="33"/>
              </w:numPr>
              <w:rPr>
                <w:rFonts w:cstheme="minorHAnsi"/>
              </w:rPr>
            </w:pPr>
            <w:r w:rsidRPr="00CD17E4">
              <w:rPr>
                <w:rFonts w:cstheme="minorHAnsi"/>
              </w:rPr>
              <w:t>Dispose of all waste from decontamination as Category B waste (not clinical waste)</w:t>
            </w:r>
          </w:p>
          <w:p w14:paraId="533152D0" w14:textId="77777777" w:rsidR="00C830CE" w:rsidRPr="00CD17E4" w:rsidRDefault="00C830CE" w:rsidP="001C6488">
            <w:pPr>
              <w:pStyle w:val="ListParagraph"/>
            </w:pPr>
          </w:p>
          <w:p w14:paraId="4247AA23" w14:textId="77777777" w:rsidR="00DA6F6A" w:rsidRPr="00915786" w:rsidRDefault="00C830CE" w:rsidP="00DA6F6A">
            <w:pPr>
              <w:rPr>
                <w:rFonts w:cstheme="minorHAnsi"/>
              </w:rPr>
            </w:pPr>
            <w:bookmarkStart w:id="7" w:name="_Hlk59104940"/>
            <w:r w:rsidRPr="00915786">
              <w:rPr>
                <w:rFonts w:cstheme="minorHAnsi"/>
              </w:rPr>
              <w:t>If you are unsure or have any concerns following your risk assessment, please contact</w:t>
            </w:r>
            <w:bookmarkEnd w:id="7"/>
            <w:r w:rsidR="00DA6F6A" w:rsidRPr="00915786">
              <w:rPr>
                <w:rFonts w:cstheme="minorHAnsi"/>
              </w:rPr>
              <w:t>:</w:t>
            </w:r>
          </w:p>
          <w:p w14:paraId="24EB4CE4" w14:textId="77777777" w:rsidR="00915786" w:rsidRDefault="00915786" w:rsidP="00915786">
            <w:pPr>
              <w:pStyle w:val="ListParagraph"/>
              <w:numPr>
                <w:ilvl w:val="0"/>
                <w:numId w:val="33"/>
              </w:numPr>
              <w:jc w:val="both"/>
            </w:pPr>
            <w:r>
              <w:t>North West ICC</w:t>
            </w:r>
            <w:r>
              <w:tab/>
            </w:r>
            <w:r>
              <w:tab/>
            </w:r>
            <w:r>
              <w:tab/>
            </w:r>
            <w:r>
              <w:tab/>
            </w:r>
            <w:hyperlink r:id="rId42" w:history="1">
              <w:r w:rsidRPr="00867DA8">
                <w:rPr>
                  <w:rStyle w:val="Hyperlink"/>
                </w:rPr>
                <w:t>ICC.Northwest@phe.gov.uk</w:t>
              </w:r>
            </w:hyperlink>
          </w:p>
          <w:p w14:paraId="71F192CD" w14:textId="77777777" w:rsidR="00915786" w:rsidRPr="00AC5296" w:rsidRDefault="00915786" w:rsidP="00915786">
            <w:pPr>
              <w:pStyle w:val="ListParagraph"/>
              <w:numPr>
                <w:ilvl w:val="0"/>
                <w:numId w:val="33"/>
              </w:numPr>
              <w:jc w:val="both"/>
              <w:rPr>
                <w:b/>
                <w:bCs/>
                <w:i/>
                <w:iCs/>
              </w:rPr>
            </w:pPr>
            <w:r w:rsidRPr="00AC5296">
              <w:t xml:space="preserve">NHSE/I Dental Primary Care commissioning team: </w:t>
            </w:r>
          </w:p>
          <w:p w14:paraId="5B99C9B8" w14:textId="77777777" w:rsidR="00915786" w:rsidRPr="00AC5296" w:rsidRDefault="00915786" w:rsidP="00915786">
            <w:pPr>
              <w:pStyle w:val="ListParagraph"/>
              <w:numPr>
                <w:ilvl w:val="1"/>
                <w:numId w:val="33"/>
              </w:numPr>
              <w:jc w:val="both"/>
            </w:pPr>
            <w:r w:rsidRPr="00AC5296">
              <w:t>Cheshire and Mersey</w:t>
            </w:r>
            <w:r w:rsidRPr="00AC5296">
              <w:tab/>
            </w:r>
            <w:r w:rsidRPr="00AC5296">
              <w:tab/>
            </w:r>
            <w:hyperlink r:id="rId43" w:history="1">
              <w:r w:rsidRPr="00AC5296">
                <w:rPr>
                  <w:rStyle w:val="Hyperlink"/>
                </w:rPr>
                <w:t>england.cmdental@nhs.net</w:t>
              </w:r>
            </w:hyperlink>
          </w:p>
          <w:p w14:paraId="35DC6C70" w14:textId="77777777" w:rsidR="00915786" w:rsidRPr="00AC5296" w:rsidRDefault="00915786" w:rsidP="00915786">
            <w:pPr>
              <w:pStyle w:val="ListParagraph"/>
              <w:numPr>
                <w:ilvl w:val="1"/>
                <w:numId w:val="33"/>
              </w:numPr>
              <w:jc w:val="both"/>
            </w:pPr>
            <w:r w:rsidRPr="00AC5296">
              <w:t>Greater Manchester</w:t>
            </w:r>
            <w:r w:rsidRPr="00AC5296">
              <w:tab/>
            </w:r>
            <w:r w:rsidRPr="00AC5296">
              <w:tab/>
            </w:r>
            <w:r w:rsidRPr="00AC5296">
              <w:rPr>
                <w:rStyle w:val="Hyperlink"/>
              </w:rPr>
              <w:t>england.gmdental@nhs.net</w:t>
            </w:r>
          </w:p>
          <w:p w14:paraId="3BD0313C" w14:textId="3D15DE82" w:rsidR="00C830CE" w:rsidRPr="00915786" w:rsidRDefault="00915786" w:rsidP="00915786">
            <w:pPr>
              <w:pStyle w:val="ListParagraph"/>
              <w:numPr>
                <w:ilvl w:val="1"/>
                <w:numId w:val="33"/>
              </w:numPr>
              <w:jc w:val="both"/>
            </w:pPr>
            <w:r w:rsidRPr="00AC5296">
              <w:t>Lancashire and South Cumbria</w:t>
            </w:r>
            <w:r w:rsidRPr="00AC5296">
              <w:tab/>
            </w:r>
            <w:hyperlink r:id="rId44" w:history="1">
              <w:r w:rsidRPr="00AC5296">
                <w:rPr>
                  <w:rStyle w:val="Hyperlink"/>
                </w:rPr>
                <w:t>england.lancsat-dental@nhs.net</w:t>
              </w:r>
            </w:hyperlink>
          </w:p>
        </w:tc>
      </w:tr>
      <w:tr w:rsidR="00C830CE" w:rsidRPr="00E17915" w14:paraId="294C0044" w14:textId="77777777" w:rsidTr="00DA6F6A">
        <w:trPr>
          <w:trHeight w:val="418"/>
        </w:trPr>
        <w:tc>
          <w:tcPr>
            <w:tcW w:w="15593" w:type="dxa"/>
            <w:gridSpan w:val="5"/>
            <w:shd w:val="clear" w:color="auto" w:fill="B4C6E7" w:themeFill="accent1" w:themeFillTint="66"/>
            <w:vAlign w:val="center"/>
          </w:tcPr>
          <w:p w14:paraId="6AD2852D" w14:textId="7593A7C9" w:rsidR="00C830CE" w:rsidRPr="001C6488" w:rsidRDefault="00D030C9" w:rsidP="00C830CE">
            <w:pPr>
              <w:jc w:val="center"/>
              <w:rPr>
                <w:rFonts w:cstheme="minorHAnsi"/>
                <w:sz w:val="20"/>
                <w:szCs w:val="20"/>
              </w:rPr>
            </w:pPr>
            <w:r w:rsidRPr="00DA6F6A">
              <w:rPr>
                <w:rFonts w:cstheme="minorHAnsi"/>
              </w:rPr>
              <w:t>PHE contact details</w:t>
            </w:r>
            <w:r w:rsidR="00DA6F6A">
              <w:rPr>
                <w:rFonts w:cstheme="minorHAnsi"/>
              </w:rPr>
              <w:t>:</w:t>
            </w:r>
            <w:r w:rsidRPr="00DA6F6A">
              <w:rPr>
                <w:rFonts w:cstheme="minorHAnsi"/>
              </w:rPr>
              <w:t xml:space="preserve"> </w:t>
            </w:r>
            <w:bookmarkStart w:id="8" w:name="_Hlk56516255"/>
            <w:r w:rsidRPr="00DA6F6A">
              <w:rPr>
                <w:rFonts w:cstheme="minorHAnsi"/>
              </w:rPr>
              <w:fldChar w:fldCharType="begin"/>
            </w:r>
            <w:r w:rsidRPr="00DA6F6A">
              <w:rPr>
                <w:rFonts w:cstheme="minorHAnsi"/>
              </w:rPr>
              <w:instrText xml:space="preserve"> HYPERLINK "mailto:ICC.Northwest@phe.gov.uk" </w:instrText>
            </w:r>
            <w:r w:rsidRPr="00DA6F6A">
              <w:rPr>
                <w:rFonts w:cstheme="minorHAnsi"/>
              </w:rPr>
              <w:fldChar w:fldCharType="separate"/>
            </w:r>
            <w:r w:rsidRPr="00DA6F6A">
              <w:t>ICC.Northwest@phe.gov.uk</w:t>
            </w:r>
            <w:r w:rsidRPr="00DA6F6A">
              <w:rPr>
                <w:rFonts w:cstheme="minorHAnsi"/>
              </w:rPr>
              <w:fldChar w:fldCharType="end"/>
            </w:r>
            <w:r w:rsidRPr="00DA6F6A">
              <w:rPr>
                <w:rFonts w:cstheme="minorHAnsi"/>
              </w:rPr>
              <w:t xml:space="preserve"> (please use NHS.net email address for patient-identifiable information)</w:t>
            </w:r>
            <w:bookmarkEnd w:id="8"/>
          </w:p>
        </w:tc>
      </w:tr>
    </w:tbl>
    <w:p w14:paraId="724BB00D" w14:textId="2513D802" w:rsidR="00495DF3" w:rsidRPr="00392DB2" w:rsidRDefault="005E2323" w:rsidP="00392DB2">
      <w:pPr>
        <w:spacing w:after="0" w:line="240" w:lineRule="auto"/>
        <w:jc w:val="right"/>
        <w:rPr>
          <w:rFonts w:cstheme="minorHAnsi"/>
        </w:rPr>
      </w:pPr>
      <w:r>
        <w:rPr>
          <w:rFonts w:cstheme="minorHAnsi"/>
          <w:sz w:val="16"/>
          <w:szCs w:val="16"/>
        </w:rPr>
        <w:tab/>
      </w:r>
      <w:r w:rsidR="00284E46" w:rsidRPr="00392DB2">
        <w:rPr>
          <w:rFonts w:cstheme="minorHAnsi"/>
          <w:sz w:val="16"/>
          <w:szCs w:val="16"/>
        </w:rPr>
        <w:t>Risk assessment developed by</w:t>
      </w:r>
      <w:r w:rsidR="00E17915" w:rsidRPr="00392DB2">
        <w:rPr>
          <w:rFonts w:cstheme="minorHAnsi"/>
          <w:sz w:val="16"/>
          <w:szCs w:val="16"/>
        </w:rPr>
        <w:t xml:space="preserve"> Jasmine Murphy, Consultant in Dental Public Health, PHE (Midlands)</w:t>
      </w:r>
      <w:r w:rsidR="00284E46" w:rsidRPr="00284E46">
        <w:rPr>
          <w:rFonts w:cstheme="minorHAnsi"/>
          <w:sz w:val="16"/>
          <w:szCs w:val="16"/>
        </w:rPr>
        <w:t xml:space="preserve"> and</w:t>
      </w:r>
      <w:r w:rsidR="006F78F5">
        <w:rPr>
          <w:rFonts w:cstheme="minorHAnsi"/>
          <w:sz w:val="16"/>
          <w:szCs w:val="16"/>
        </w:rPr>
        <w:t xml:space="preserve"> Rak</w:t>
      </w:r>
      <w:r w:rsidR="00D030C9">
        <w:rPr>
          <w:rFonts w:cstheme="minorHAnsi"/>
          <w:sz w:val="16"/>
          <w:szCs w:val="16"/>
        </w:rPr>
        <w:t>h</w:t>
      </w:r>
      <w:r w:rsidR="006F78F5">
        <w:rPr>
          <w:rFonts w:cstheme="minorHAnsi"/>
          <w:sz w:val="16"/>
          <w:szCs w:val="16"/>
        </w:rPr>
        <w:t xml:space="preserve">ee Patel </w:t>
      </w:r>
      <w:r w:rsidR="00ED0268">
        <w:rPr>
          <w:rFonts w:cstheme="minorHAnsi"/>
          <w:sz w:val="16"/>
          <w:szCs w:val="16"/>
        </w:rPr>
        <w:t>(London</w:t>
      </w:r>
      <w:r w:rsidR="006F78F5">
        <w:rPr>
          <w:rFonts w:cstheme="minorHAnsi"/>
          <w:sz w:val="16"/>
          <w:szCs w:val="16"/>
        </w:rPr>
        <w:t xml:space="preserve">)  </w:t>
      </w:r>
    </w:p>
    <w:sectPr w:rsidR="00495DF3" w:rsidRPr="00392DB2" w:rsidSect="00392DB2">
      <w:pgSz w:w="16838" w:h="11906" w:orient="landscape"/>
      <w:pgMar w:top="992"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E17D" w14:textId="77777777" w:rsidR="00DB142C" w:rsidRDefault="00DB142C" w:rsidP="003717CF">
      <w:pPr>
        <w:spacing w:after="0" w:line="240" w:lineRule="auto"/>
      </w:pPr>
      <w:r>
        <w:separator/>
      </w:r>
    </w:p>
  </w:endnote>
  <w:endnote w:type="continuationSeparator" w:id="0">
    <w:p w14:paraId="4FDC4EE9" w14:textId="77777777" w:rsidR="00DB142C" w:rsidRDefault="00DB142C" w:rsidP="0037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7B01" w14:textId="77777777" w:rsidR="00AB413F" w:rsidRDefault="00AB4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745B" w14:textId="50D4162F" w:rsidR="002746E0" w:rsidRDefault="00DB142C">
    <w:pPr>
      <w:pStyle w:val="Footer"/>
      <w:jc w:val="right"/>
    </w:pPr>
    <w:sdt>
      <w:sdtPr>
        <w:id w:val="1227653854"/>
        <w:docPartObj>
          <w:docPartGallery w:val="Page Numbers (Bottom of Page)"/>
          <w:docPartUnique/>
        </w:docPartObj>
      </w:sdtPr>
      <w:sdtEndPr>
        <w:rPr>
          <w:noProof/>
        </w:rPr>
      </w:sdtEndPr>
      <w:sdtContent>
        <w:r w:rsidR="002746E0">
          <w:fldChar w:fldCharType="begin"/>
        </w:r>
        <w:r w:rsidR="002746E0">
          <w:instrText xml:space="preserve"> PAGE   \* MERGEFORMAT </w:instrText>
        </w:r>
        <w:r w:rsidR="002746E0">
          <w:fldChar w:fldCharType="separate"/>
        </w:r>
        <w:r w:rsidR="002746E0">
          <w:rPr>
            <w:noProof/>
          </w:rPr>
          <w:t>2</w:t>
        </w:r>
        <w:r w:rsidR="002746E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A17C" w14:textId="77777777" w:rsidR="00AB413F" w:rsidRDefault="00AB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BA93" w14:textId="77777777" w:rsidR="00DB142C" w:rsidRDefault="00DB142C" w:rsidP="003717CF">
      <w:pPr>
        <w:spacing w:after="0" w:line="240" w:lineRule="auto"/>
      </w:pPr>
      <w:r>
        <w:separator/>
      </w:r>
    </w:p>
  </w:footnote>
  <w:footnote w:type="continuationSeparator" w:id="0">
    <w:p w14:paraId="7299912D" w14:textId="77777777" w:rsidR="00DB142C" w:rsidRDefault="00DB142C" w:rsidP="0037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53E9" w14:textId="77777777" w:rsidR="00AB413F" w:rsidRDefault="00AB4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FEFB" w14:textId="4DCC3600" w:rsidR="002746E0" w:rsidRDefault="002746E0">
    <w:pPr>
      <w:pStyle w:val="Header"/>
    </w:pPr>
    <w:r w:rsidRPr="00E53BEF">
      <w:t xml:space="preserve"> </w:t>
    </w:r>
    <w:r>
      <w:t xml:space="preserve">NW </w:t>
    </w:r>
    <w:r w:rsidRPr="00E53BEF">
      <w:t>COVID-19 Dental Toolkit</w:t>
    </w:r>
    <w:r>
      <w:t xml:space="preserve"> v1.</w:t>
    </w:r>
    <w:r w:rsidR="00AB413F">
      <w:t>4</w:t>
    </w:r>
    <w:r>
      <w:t xml:space="preserve"> 0</w:t>
    </w:r>
    <w:r w:rsidR="00AB413F">
      <w:t>7</w:t>
    </w:r>
    <w:r>
      <w:t>-01-2020</w:t>
    </w:r>
    <w:r>
      <w:tab/>
    </w:r>
    <w:r>
      <w:tab/>
    </w: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70B6" w14:textId="0A60B0B3" w:rsidR="002746E0" w:rsidRDefault="002746E0">
    <w:pPr>
      <w:pStyle w:val="Header"/>
    </w:pPr>
    <w:r>
      <w:rPr>
        <w:noProof/>
      </w:rPr>
      <w:drawing>
        <wp:anchor distT="0" distB="0" distL="114300" distR="114300" simplePos="0" relativeHeight="251659264" behindDoc="0" locked="0" layoutInCell="1" allowOverlap="1" wp14:anchorId="3A677861" wp14:editId="2E81E14E">
          <wp:simplePos x="0" y="0"/>
          <wp:positionH relativeFrom="margin">
            <wp:posOffset>0</wp:posOffset>
          </wp:positionH>
          <wp:positionV relativeFrom="paragraph">
            <wp:posOffset>-635</wp:posOffset>
          </wp:positionV>
          <wp:extent cx="1803060" cy="890546"/>
          <wp:effectExtent l="0" t="0" r="6985" b="5080"/>
          <wp:wrapNone/>
          <wp:docPr id="40" name="Picture 40"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060" cy="8905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D19"/>
    <w:multiLevelType w:val="hybridMultilevel"/>
    <w:tmpl w:val="A4AC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747"/>
    <w:multiLevelType w:val="hybridMultilevel"/>
    <w:tmpl w:val="4DC27BDC"/>
    <w:lvl w:ilvl="0" w:tplc="D3E0D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DE39EC"/>
    <w:multiLevelType w:val="hybridMultilevel"/>
    <w:tmpl w:val="E4A631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5FF5"/>
    <w:multiLevelType w:val="hybridMultilevel"/>
    <w:tmpl w:val="3506A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F7C45"/>
    <w:multiLevelType w:val="hybridMultilevel"/>
    <w:tmpl w:val="4984D6C8"/>
    <w:lvl w:ilvl="0" w:tplc="1F9878F8">
      <w:numFmt w:val="bullet"/>
      <w:lvlText w:val="-"/>
      <w:lvlJc w:val="left"/>
      <w:pPr>
        <w:ind w:left="2269" w:hanging="360"/>
      </w:pPr>
      <w:rPr>
        <w:rFonts w:ascii="Calibri" w:eastAsiaTheme="minorEastAsia" w:hAnsi="Calibri" w:cstheme="majorHAnsi" w:hint="default"/>
      </w:rPr>
    </w:lvl>
    <w:lvl w:ilvl="1" w:tplc="08090003" w:tentative="1">
      <w:start w:val="1"/>
      <w:numFmt w:val="bullet"/>
      <w:lvlText w:val="o"/>
      <w:lvlJc w:val="left"/>
      <w:pPr>
        <w:ind w:left="2989" w:hanging="360"/>
      </w:pPr>
      <w:rPr>
        <w:rFonts w:ascii="Courier New" w:hAnsi="Courier New" w:cs="Courier New" w:hint="default"/>
      </w:rPr>
    </w:lvl>
    <w:lvl w:ilvl="2" w:tplc="08090005" w:tentative="1">
      <w:start w:val="1"/>
      <w:numFmt w:val="bullet"/>
      <w:lvlText w:val=""/>
      <w:lvlJc w:val="left"/>
      <w:pPr>
        <w:ind w:left="3709" w:hanging="360"/>
      </w:pPr>
      <w:rPr>
        <w:rFonts w:ascii="Wingdings" w:hAnsi="Wingdings" w:hint="default"/>
      </w:rPr>
    </w:lvl>
    <w:lvl w:ilvl="3" w:tplc="08090001" w:tentative="1">
      <w:start w:val="1"/>
      <w:numFmt w:val="bullet"/>
      <w:lvlText w:val=""/>
      <w:lvlJc w:val="left"/>
      <w:pPr>
        <w:ind w:left="4429" w:hanging="360"/>
      </w:pPr>
      <w:rPr>
        <w:rFonts w:ascii="Symbol" w:hAnsi="Symbol" w:hint="default"/>
      </w:rPr>
    </w:lvl>
    <w:lvl w:ilvl="4" w:tplc="08090003" w:tentative="1">
      <w:start w:val="1"/>
      <w:numFmt w:val="bullet"/>
      <w:lvlText w:val="o"/>
      <w:lvlJc w:val="left"/>
      <w:pPr>
        <w:ind w:left="5149" w:hanging="360"/>
      </w:pPr>
      <w:rPr>
        <w:rFonts w:ascii="Courier New" w:hAnsi="Courier New" w:cs="Courier New" w:hint="default"/>
      </w:rPr>
    </w:lvl>
    <w:lvl w:ilvl="5" w:tplc="08090005" w:tentative="1">
      <w:start w:val="1"/>
      <w:numFmt w:val="bullet"/>
      <w:lvlText w:val=""/>
      <w:lvlJc w:val="left"/>
      <w:pPr>
        <w:ind w:left="5869" w:hanging="360"/>
      </w:pPr>
      <w:rPr>
        <w:rFonts w:ascii="Wingdings" w:hAnsi="Wingdings" w:hint="default"/>
      </w:rPr>
    </w:lvl>
    <w:lvl w:ilvl="6" w:tplc="08090001" w:tentative="1">
      <w:start w:val="1"/>
      <w:numFmt w:val="bullet"/>
      <w:lvlText w:val=""/>
      <w:lvlJc w:val="left"/>
      <w:pPr>
        <w:ind w:left="6589" w:hanging="360"/>
      </w:pPr>
      <w:rPr>
        <w:rFonts w:ascii="Symbol" w:hAnsi="Symbol" w:hint="default"/>
      </w:rPr>
    </w:lvl>
    <w:lvl w:ilvl="7" w:tplc="08090003" w:tentative="1">
      <w:start w:val="1"/>
      <w:numFmt w:val="bullet"/>
      <w:lvlText w:val="o"/>
      <w:lvlJc w:val="left"/>
      <w:pPr>
        <w:ind w:left="7309" w:hanging="360"/>
      </w:pPr>
      <w:rPr>
        <w:rFonts w:ascii="Courier New" w:hAnsi="Courier New" w:cs="Courier New" w:hint="default"/>
      </w:rPr>
    </w:lvl>
    <w:lvl w:ilvl="8" w:tplc="08090005" w:tentative="1">
      <w:start w:val="1"/>
      <w:numFmt w:val="bullet"/>
      <w:lvlText w:val=""/>
      <w:lvlJc w:val="left"/>
      <w:pPr>
        <w:ind w:left="8029" w:hanging="360"/>
      </w:pPr>
      <w:rPr>
        <w:rFonts w:ascii="Wingdings" w:hAnsi="Wingdings" w:hint="default"/>
      </w:rPr>
    </w:lvl>
  </w:abstractNum>
  <w:abstractNum w:abstractNumId="5" w15:restartNumberingAfterBreak="0">
    <w:nsid w:val="099A12A8"/>
    <w:multiLevelType w:val="hybridMultilevel"/>
    <w:tmpl w:val="CD66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F1D74"/>
    <w:multiLevelType w:val="hybridMultilevel"/>
    <w:tmpl w:val="8A3A6444"/>
    <w:lvl w:ilvl="0" w:tplc="8D628D4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609E3"/>
    <w:multiLevelType w:val="hybridMultilevel"/>
    <w:tmpl w:val="BADE803E"/>
    <w:lvl w:ilvl="0" w:tplc="6310E0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360E7"/>
    <w:multiLevelType w:val="hybridMultilevel"/>
    <w:tmpl w:val="8A20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773AF"/>
    <w:multiLevelType w:val="hybridMultilevel"/>
    <w:tmpl w:val="82C8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C3175"/>
    <w:multiLevelType w:val="hybridMultilevel"/>
    <w:tmpl w:val="112E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D1B86"/>
    <w:multiLevelType w:val="hybridMultilevel"/>
    <w:tmpl w:val="A72C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13862"/>
    <w:multiLevelType w:val="hybridMultilevel"/>
    <w:tmpl w:val="9C68B812"/>
    <w:lvl w:ilvl="0" w:tplc="E72898F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8310E"/>
    <w:multiLevelType w:val="hybridMultilevel"/>
    <w:tmpl w:val="379E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A23C2"/>
    <w:multiLevelType w:val="hybridMultilevel"/>
    <w:tmpl w:val="038090EA"/>
    <w:lvl w:ilvl="0" w:tplc="F3882D8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457A7"/>
    <w:multiLevelType w:val="hybridMultilevel"/>
    <w:tmpl w:val="D358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D65A9"/>
    <w:multiLevelType w:val="hybridMultilevel"/>
    <w:tmpl w:val="98B6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9221D"/>
    <w:multiLevelType w:val="hybridMultilevel"/>
    <w:tmpl w:val="0CBE5096"/>
    <w:lvl w:ilvl="0" w:tplc="398E4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C25B3C"/>
    <w:multiLevelType w:val="hybridMultilevel"/>
    <w:tmpl w:val="95C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30567"/>
    <w:multiLevelType w:val="hybridMultilevel"/>
    <w:tmpl w:val="D15C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603C77"/>
    <w:multiLevelType w:val="hybridMultilevel"/>
    <w:tmpl w:val="DED2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B35B0"/>
    <w:multiLevelType w:val="hybridMultilevel"/>
    <w:tmpl w:val="42B6A93E"/>
    <w:lvl w:ilvl="0" w:tplc="3E300BD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FD61BB"/>
    <w:multiLevelType w:val="hybridMultilevel"/>
    <w:tmpl w:val="FA7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975"/>
    <w:multiLevelType w:val="hybridMultilevel"/>
    <w:tmpl w:val="BD5E5AF2"/>
    <w:lvl w:ilvl="0" w:tplc="E72898F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D56BB"/>
    <w:multiLevelType w:val="hybridMultilevel"/>
    <w:tmpl w:val="10E2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55AE5"/>
    <w:multiLevelType w:val="hybridMultilevel"/>
    <w:tmpl w:val="865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3486E"/>
    <w:multiLevelType w:val="hybridMultilevel"/>
    <w:tmpl w:val="5EC8A2CC"/>
    <w:lvl w:ilvl="0" w:tplc="0D8055C4">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779EB"/>
    <w:multiLevelType w:val="hybridMultilevel"/>
    <w:tmpl w:val="21483E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A9E0700"/>
    <w:multiLevelType w:val="hybridMultilevel"/>
    <w:tmpl w:val="5FFC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71DED"/>
    <w:multiLevelType w:val="hybridMultilevel"/>
    <w:tmpl w:val="881AC10C"/>
    <w:lvl w:ilvl="0" w:tplc="78C806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B58D6"/>
    <w:multiLevelType w:val="multilevel"/>
    <w:tmpl w:val="CACC7CCE"/>
    <w:lvl w:ilvl="0">
      <w:start w:val="1"/>
      <w:numFmt w:val="decimal"/>
      <w:lvlText w:val="%1."/>
      <w:lvlJc w:val="left"/>
      <w:pPr>
        <w:ind w:left="720" w:hanging="360"/>
      </w:pPr>
      <w:rPr>
        <w:rFonts w:hint="default"/>
        <w:color w:val="FFFFFF" w:themeColor="background1"/>
      </w:rPr>
    </w:lvl>
    <w:lvl w:ilvl="1">
      <w:start w:val="2"/>
      <w:numFmt w:val="decimal"/>
      <w:isLgl/>
      <w:lvlText w:val="%1.%2"/>
      <w:lvlJc w:val="left"/>
      <w:pPr>
        <w:ind w:left="720" w:hanging="360"/>
      </w:pPr>
      <w:rPr>
        <w:rFonts w:hint="default"/>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88076C"/>
    <w:multiLevelType w:val="hybridMultilevel"/>
    <w:tmpl w:val="0E8C5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4D578C"/>
    <w:multiLevelType w:val="hybridMultilevel"/>
    <w:tmpl w:val="D2C2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F1046"/>
    <w:multiLevelType w:val="hybridMultilevel"/>
    <w:tmpl w:val="D3F8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462638"/>
    <w:multiLevelType w:val="hybridMultilevel"/>
    <w:tmpl w:val="60921C70"/>
    <w:lvl w:ilvl="0" w:tplc="F3882D8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FEC"/>
    <w:multiLevelType w:val="hybridMultilevel"/>
    <w:tmpl w:val="BCEE8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
  </w:num>
  <w:num w:numId="4">
    <w:abstractNumId w:val="9"/>
  </w:num>
  <w:num w:numId="5">
    <w:abstractNumId w:val="21"/>
  </w:num>
  <w:num w:numId="6">
    <w:abstractNumId w:val="14"/>
  </w:num>
  <w:num w:numId="7">
    <w:abstractNumId w:val="1"/>
  </w:num>
  <w:num w:numId="8">
    <w:abstractNumId w:val="33"/>
  </w:num>
  <w:num w:numId="9">
    <w:abstractNumId w:val="29"/>
  </w:num>
  <w:num w:numId="10">
    <w:abstractNumId w:val="7"/>
  </w:num>
  <w:num w:numId="11">
    <w:abstractNumId w:val="34"/>
  </w:num>
  <w:num w:numId="12">
    <w:abstractNumId w:val="32"/>
  </w:num>
  <w:num w:numId="13">
    <w:abstractNumId w:val="11"/>
  </w:num>
  <w:num w:numId="14">
    <w:abstractNumId w:val="2"/>
  </w:num>
  <w:num w:numId="15">
    <w:abstractNumId w:val="5"/>
  </w:num>
  <w:num w:numId="16">
    <w:abstractNumId w:val="27"/>
  </w:num>
  <w:num w:numId="17">
    <w:abstractNumId w:val="6"/>
  </w:num>
  <w:num w:numId="18">
    <w:abstractNumId w:val="25"/>
  </w:num>
  <w:num w:numId="19">
    <w:abstractNumId w:val="19"/>
  </w:num>
  <w:num w:numId="20">
    <w:abstractNumId w:val="31"/>
  </w:num>
  <w:num w:numId="21">
    <w:abstractNumId w:val="12"/>
  </w:num>
  <w:num w:numId="22">
    <w:abstractNumId w:val="26"/>
  </w:num>
  <w:num w:numId="23">
    <w:abstractNumId w:val="35"/>
  </w:num>
  <w:num w:numId="24">
    <w:abstractNumId w:val="30"/>
  </w:num>
  <w:num w:numId="25">
    <w:abstractNumId w:val="17"/>
  </w:num>
  <w:num w:numId="26">
    <w:abstractNumId w:val="4"/>
  </w:num>
  <w:num w:numId="27">
    <w:abstractNumId w:val="23"/>
  </w:num>
  <w:num w:numId="28">
    <w:abstractNumId w:val="10"/>
  </w:num>
  <w:num w:numId="29">
    <w:abstractNumId w:val="15"/>
  </w:num>
  <w:num w:numId="30">
    <w:abstractNumId w:val="22"/>
  </w:num>
  <w:num w:numId="31">
    <w:abstractNumId w:val="28"/>
  </w:num>
  <w:num w:numId="32">
    <w:abstractNumId w:val="8"/>
  </w:num>
  <w:num w:numId="33">
    <w:abstractNumId w:val="0"/>
  </w:num>
  <w:num w:numId="34">
    <w:abstractNumId w:val="13"/>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31"/>
    <w:rsid w:val="000204BA"/>
    <w:rsid w:val="00022F4B"/>
    <w:rsid w:val="00024194"/>
    <w:rsid w:val="000261E6"/>
    <w:rsid w:val="00027E58"/>
    <w:rsid w:val="00043FBE"/>
    <w:rsid w:val="00046E99"/>
    <w:rsid w:val="00050EB0"/>
    <w:rsid w:val="00053E56"/>
    <w:rsid w:val="0006799A"/>
    <w:rsid w:val="00075C32"/>
    <w:rsid w:val="00085498"/>
    <w:rsid w:val="000855E4"/>
    <w:rsid w:val="000942C7"/>
    <w:rsid w:val="00095F6C"/>
    <w:rsid w:val="0009749B"/>
    <w:rsid w:val="000B2610"/>
    <w:rsid w:val="000D0DE5"/>
    <w:rsid w:val="000D7EF6"/>
    <w:rsid w:val="000F4E29"/>
    <w:rsid w:val="00103A9C"/>
    <w:rsid w:val="001042BF"/>
    <w:rsid w:val="001155D9"/>
    <w:rsid w:val="0011613B"/>
    <w:rsid w:val="0011775F"/>
    <w:rsid w:val="001216DF"/>
    <w:rsid w:val="001227E6"/>
    <w:rsid w:val="001246F1"/>
    <w:rsid w:val="00130697"/>
    <w:rsid w:val="00132887"/>
    <w:rsid w:val="00142F9A"/>
    <w:rsid w:val="00143744"/>
    <w:rsid w:val="00143C3A"/>
    <w:rsid w:val="0015042E"/>
    <w:rsid w:val="00150D5C"/>
    <w:rsid w:val="001622D2"/>
    <w:rsid w:val="00163B7F"/>
    <w:rsid w:val="0016500D"/>
    <w:rsid w:val="00170F7A"/>
    <w:rsid w:val="00176555"/>
    <w:rsid w:val="00187082"/>
    <w:rsid w:val="00196552"/>
    <w:rsid w:val="001A3DA7"/>
    <w:rsid w:val="001A5CFB"/>
    <w:rsid w:val="001B0ED4"/>
    <w:rsid w:val="001B5861"/>
    <w:rsid w:val="001C38B1"/>
    <w:rsid w:val="001C6488"/>
    <w:rsid w:val="001C6629"/>
    <w:rsid w:val="001D4F62"/>
    <w:rsid w:val="00225E17"/>
    <w:rsid w:val="00235480"/>
    <w:rsid w:val="00237DA3"/>
    <w:rsid w:val="002434A1"/>
    <w:rsid w:val="00266721"/>
    <w:rsid w:val="002746E0"/>
    <w:rsid w:val="00277D33"/>
    <w:rsid w:val="00284E46"/>
    <w:rsid w:val="002907ED"/>
    <w:rsid w:val="00290FE0"/>
    <w:rsid w:val="00297239"/>
    <w:rsid w:val="002A4430"/>
    <w:rsid w:val="002A7724"/>
    <w:rsid w:val="002B0EF1"/>
    <w:rsid w:val="002C6CA5"/>
    <w:rsid w:val="002C7493"/>
    <w:rsid w:val="002E0C8A"/>
    <w:rsid w:val="002F0380"/>
    <w:rsid w:val="002F6144"/>
    <w:rsid w:val="0031089F"/>
    <w:rsid w:val="00326BAA"/>
    <w:rsid w:val="00344967"/>
    <w:rsid w:val="00344ECB"/>
    <w:rsid w:val="00344F1B"/>
    <w:rsid w:val="00365FB3"/>
    <w:rsid w:val="003717CF"/>
    <w:rsid w:val="00373C16"/>
    <w:rsid w:val="00376595"/>
    <w:rsid w:val="00385199"/>
    <w:rsid w:val="00392DB2"/>
    <w:rsid w:val="003B43AE"/>
    <w:rsid w:val="003B553C"/>
    <w:rsid w:val="003C045E"/>
    <w:rsid w:val="003C32D5"/>
    <w:rsid w:val="003C43EC"/>
    <w:rsid w:val="003C5A0D"/>
    <w:rsid w:val="003D709E"/>
    <w:rsid w:val="00404FEF"/>
    <w:rsid w:val="004078FA"/>
    <w:rsid w:val="00414572"/>
    <w:rsid w:val="00416D46"/>
    <w:rsid w:val="004212AD"/>
    <w:rsid w:val="00450B8F"/>
    <w:rsid w:val="00487163"/>
    <w:rsid w:val="00495DF3"/>
    <w:rsid w:val="004A0651"/>
    <w:rsid w:val="004A34E6"/>
    <w:rsid w:val="004C09D4"/>
    <w:rsid w:val="004C48D4"/>
    <w:rsid w:val="004F7806"/>
    <w:rsid w:val="005029A8"/>
    <w:rsid w:val="005061AE"/>
    <w:rsid w:val="00536F4C"/>
    <w:rsid w:val="00547B02"/>
    <w:rsid w:val="00563A52"/>
    <w:rsid w:val="00575742"/>
    <w:rsid w:val="00580D0E"/>
    <w:rsid w:val="00590A4D"/>
    <w:rsid w:val="005A2060"/>
    <w:rsid w:val="005A6C8A"/>
    <w:rsid w:val="005A74AC"/>
    <w:rsid w:val="005B228C"/>
    <w:rsid w:val="005C1BF3"/>
    <w:rsid w:val="005C33E4"/>
    <w:rsid w:val="005D24BD"/>
    <w:rsid w:val="005D68AE"/>
    <w:rsid w:val="005E2323"/>
    <w:rsid w:val="005F32DC"/>
    <w:rsid w:val="005F3953"/>
    <w:rsid w:val="005F3DDE"/>
    <w:rsid w:val="005F51D3"/>
    <w:rsid w:val="00605E90"/>
    <w:rsid w:val="006152AB"/>
    <w:rsid w:val="006263C1"/>
    <w:rsid w:val="00633F6A"/>
    <w:rsid w:val="0063715E"/>
    <w:rsid w:val="0064129A"/>
    <w:rsid w:val="00647964"/>
    <w:rsid w:val="006505B8"/>
    <w:rsid w:val="006549F1"/>
    <w:rsid w:val="0066010C"/>
    <w:rsid w:val="00676FD3"/>
    <w:rsid w:val="006841A9"/>
    <w:rsid w:val="00691557"/>
    <w:rsid w:val="00695F8C"/>
    <w:rsid w:val="006A4491"/>
    <w:rsid w:val="006B05D4"/>
    <w:rsid w:val="006B0B6A"/>
    <w:rsid w:val="006D069A"/>
    <w:rsid w:val="006D4597"/>
    <w:rsid w:val="006E602F"/>
    <w:rsid w:val="006F3503"/>
    <w:rsid w:val="006F72D1"/>
    <w:rsid w:val="006F78F5"/>
    <w:rsid w:val="00726911"/>
    <w:rsid w:val="00730DF1"/>
    <w:rsid w:val="00754D37"/>
    <w:rsid w:val="00757AA5"/>
    <w:rsid w:val="00781E08"/>
    <w:rsid w:val="00784CD9"/>
    <w:rsid w:val="007934C6"/>
    <w:rsid w:val="007A03FB"/>
    <w:rsid w:val="007A29C8"/>
    <w:rsid w:val="007A7938"/>
    <w:rsid w:val="007B0668"/>
    <w:rsid w:val="007B2571"/>
    <w:rsid w:val="007B3728"/>
    <w:rsid w:val="007B52AB"/>
    <w:rsid w:val="007C4CF5"/>
    <w:rsid w:val="007C5A45"/>
    <w:rsid w:val="007E06AF"/>
    <w:rsid w:val="007E19AE"/>
    <w:rsid w:val="007E23A9"/>
    <w:rsid w:val="007F1D8C"/>
    <w:rsid w:val="007F2F81"/>
    <w:rsid w:val="007F5DE3"/>
    <w:rsid w:val="007F6439"/>
    <w:rsid w:val="00826E3A"/>
    <w:rsid w:val="00830939"/>
    <w:rsid w:val="00831AFA"/>
    <w:rsid w:val="0084137D"/>
    <w:rsid w:val="0084643A"/>
    <w:rsid w:val="00852123"/>
    <w:rsid w:val="00870BD3"/>
    <w:rsid w:val="008720AC"/>
    <w:rsid w:val="00876342"/>
    <w:rsid w:val="00881A97"/>
    <w:rsid w:val="00886C7F"/>
    <w:rsid w:val="008874D6"/>
    <w:rsid w:val="00887AD3"/>
    <w:rsid w:val="00897786"/>
    <w:rsid w:val="008B672A"/>
    <w:rsid w:val="008B722E"/>
    <w:rsid w:val="008C60D1"/>
    <w:rsid w:val="008D0D6C"/>
    <w:rsid w:val="008E236A"/>
    <w:rsid w:val="008E3976"/>
    <w:rsid w:val="008F4FAB"/>
    <w:rsid w:val="00915786"/>
    <w:rsid w:val="00921A31"/>
    <w:rsid w:val="00922451"/>
    <w:rsid w:val="009254F0"/>
    <w:rsid w:val="00927CBB"/>
    <w:rsid w:val="00930D88"/>
    <w:rsid w:val="00952203"/>
    <w:rsid w:val="0096097A"/>
    <w:rsid w:val="00960DF2"/>
    <w:rsid w:val="00980FB2"/>
    <w:rsid w:val="009912B3"/>
    <w:rsid w:val="0099503A"/>
    <w:rsid w:val="009A2FB7"/>
    <w:rsid w:val="009B4AF8"/>
    <w:rsid w:val="009B6637"/>
    <w:rsid w:val="009D32E8"/>
    <w:rsid w:val="009E3870"/>
    <w:rsid w:val="009E62A6"/>
    <w:rsid w:val="009F3DB1"/>
    <w:rsid w:val="009F5452"/>
    <w:rsid w:val="00A05F1A"/>
    <w:rsid w:val="00A06EEC"/>
    <w:rsid w:val="00A101B6"/>
    <w:rsid w:val="00A23689"/>
    <w:rsid w:val="00A2454B"/>
    <w:rsid w:val="00A2799C"/>
    <w:rsid w:val="00A378CF"/>
    <w:rsid w:val="00A41E58"/>
    <w:rsid w:val="00A4396B"/>
    <w:rsid w:val="00A446B5"/>
    <w:rsid w:val="00A55E30"/>
    <w:rsid w:val="00A6788B"/>
    <w:rsid w:val="00A67C2A"/>
    <w:rsid w:val="00A80337"/>
    <w:rsid w:val="00A813E4"/>
    <w:rsid w:val="00A97606"/>
    <w:rsid w:val="00AA145E"/>
    <w:rsid w:val="00AA21CE"/>
    <w:rsid w:val="00AB0FC9"/>
    <w:rsid w:val="00AB1CA6"/>
    <w:rsid w:val="00AB413F"/>
    <w:rsid w:val="00AC5296"/>
    <w:rsid w:val="00AC5405"/>
    <w:rsid w:val="00AD3EC7"/>
    <w:rsid w:val="00AE4B80"/>
    <w:rsid w:val="00AF75DA"/>
    <w:rsid w:val="00B006DF"/>
    <w:rsid w:val="00B03286"/>
    <w:rsid w:val="00B17426"/>
    <w:rsid w:val="00B24CCB"/>
    <w:rsid w:val="00B37EDB"/>
    <w:rsid w:val="00B41619"/>
    <w:rsid w:val="00B45D2D"/>
    <w:rsid w:val="00B61780"/>
    <w:rsid w:val="00B64C1B"/>
    <w:rsid w:val="00B85138"/>
    <w:rsid w:val="00BA2360"/>
    <w:rsid w:val="00BC2432"/>
    <w:rsid w:val="00BC7F2D"/>
    <w:rsid w:val="00BD6D4F"/>
    <w:rsid w:val="00BE2928"/>
    <w:rsid w:val="00BE2975"/>
    <w:rsid w:val="00BF11EC"/>
    <w:rsid w:val="00BF6780"/>
    <w:rsid w:val="00C025E1"/>
    <w:rsid w:val="00C04D93"/>
    <w:rsid w:val="00C3020A"/>
    <w:rsid w:val="00C341B9"/>
    <w:rsid w:val="00C36CCC"/>
    <w:rsid w:val="00C372A9"/>
    <w:rsid w:val="00C419B4"/>
    <w:rsid w:val="00C46101"/>
    <w:rsid w:val="00C61891"/>
    <w:rsid w:val="00C64145"/>
    <w:rsid w:val="00C6548E"/>
    <w:rsid w:val="00C67315"/>
    <w:rsid w:val="00C7062E"/>
    <w:rsid w:val="00C73D39"/>
    <w:rsid w:val="00C7406D"/>
    <w:rsid w:val="00C756AB"/>
    <w:rsid w:val="00C76764"/>
    <w:rsid w:val="00C830CE"/>
    <w:rsid w:val="00C844A7"/>
    <w:rsid w:val="00C91056"/>
    <w:rsid w:val="00CA0342"/>
    <w:rsid w:val="00CA1D37"/>
    <w:rsid w:val="00CA2C04"/>
    <w:rsid w:val="00CA2E09"/>
    <w:rsid w:val="00CA3314"/>
    <w:rsid w:val="00CA7175"/>
    <w:rsid w:val="00CA78D4"/>
    <w:rsid w:val="00CB1A12"/>
    <w:rsid w:val="00CB71BC"/>
    <w:rsid w:val="00CB7E76"/>
    <w:rsid w:val="00CC64FF"/>
    <w:rsid w:val="00CD03BB"/>
    <w:rsid w:val="00CD17E4"/>
    <w:rsid w:val="00CE2FD7"/>
    <w:rsid w:val="00D030C9"/>
    <w:rsid w:val="00D06BE6"/>
    <w:rsid w:val="00D104A7"/>
    <w:rsid w:val="00D5099F"/>
    <w:rsid w:val="00D64455"/>
    <w:rsid w:val="00D7457B"/>
    <w:rsid w:val="00D800F7"/>
    <w:rsid w:val="00D80ECD"/>
    <w:rsid w:val="00D96FCD"/>
    <w:rsid w:val="00D978A8"/>
    <w:rsid w:val="00DA1685"/>
    <w:rsid w:val="00DA6F6A"/>
    <w:rsid w:val="00DB142C"/>
    <w:rsid w:val="00DB1663"/>
    <w:rsid w:val="00DB2DE5"/>
    <w:rsid w:val="00DC66FF"/>
    <w:rsid w:val="00DC7649"/>
    <w:rsid w:val="00DD6565"/>
    <w:rsid w:val="00DF3EDC"/>
    <w:rsid w:val="00DF79D2"/>
    <w:rsid w:val="00E026A3"/>
    <w:rsid w:val="00E02F10"/>
    <w:rsid w:val="00E05CE6"/>
    <w:rsid w:val="00E17915"/>
    <w:rsid w:val="00E219A0"/>
    <w:rsid w:val="00E2687F"/>
    <w:rsid w:val="00E35F20"/>
    <w:rsid w:val="00E37F41"/>
    <w:rsid w:val="00E435C2"/>
    <w:rsid w:val="00E4399B"/>
    <w:rsid w:val="00E43D7D"/>
    <w:rsid w:val="00E44E27"/>
    <w:rsid w:val="00E454F5"/>
    <w:rsid w:val="00E47DDA"/>
    <w:rsid w:val="00E53BEF"/>
    <w:rsid w:val="00E5729C"/>
    <w:rsid w:val="00E657B2"/>
    <w:rsid w:val="00E668DB"/>
    <w:rsid w:val="00EA1063"/>
    <w:rsid w:val="00EA63A2"/>
    <w:rsid w:val="00EB6D3A"/>
    <w:rsid w:val="00EC58C5"/>
    <w:rsid w:val="00EC7269"/>
    <w:rsid w:val="00ED0268"/>
    <w:rsid w:val="00ED6F1F"/>
    <w:rsid w:val="00EE2624"/>
    <w:rsid w:val="00EE3F1A"/>
    <w:rsid w:val="00F37C5F"/>
    <w:rsid w:val="00F468D9"/>
    <w:rsid w:val="00F61110"/>
    <w:rsid w:val="00F7309C"/>
    <w:rsid w:val="00F762AD"/>
    <w:rsid w:val="00FA206A"/>
    <w:rsid w:val="00FB2BFD"/>
    <w:rsid w:val="00FB4062"/>
    <w:rsid w:val="00FB63F0"/>
    <w:rsid w:val="00FC3843"/>
    <w:rsid w:val="00FE2F8C"/>
    <w:rsid w:val="00FE5A2E"/>
    <w:rsid w:val="00FE77D4"/>
    <w:rsid w:val="00FF234D"/>
    <w:rsid w:val="00FF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8F2D3"/>
  <w15:chartTrackingRefBased/>
  <w15:docId w15:val="{17291D24-92AA-4167-BAE9-94286A5B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286"/>
    <w:pPr>
      <w:ind w:left="720"/>
      <w:contextualSpacing/>
    </w:pPr>
  </w:style>
  <w:style w:type="character" w:customStyle="1" w:styleId="ListParagraphChar">
    <w:name w:val="List Paragraph Char"/>
    <w:basedOn w:val="DefaultParagraphFont"/>
    <w:link w:val="ListParagraph"/>
    <w:uiPriority w:val="34"/>
    <w:rsid w:val="009912B3"/>
  </w:style>
  <w:style w:type="character" w:styleId="Hyperlink">
    <w:name w:val="Hyperlink"/>
    <w:basedOn w:val="DefaultParagraphFont"/>
    <w:uiPriority w:val="99"/>
    <w:unhideWhenUsed/>
    <w:rsid w:val="00416D46"/>
    <w:rPr>
      <w:color w:val="0563C1" w:themeColor="hyperlink"/>
      <w:u w:val="single"/>
    </w:rPr>
  </w:style>
  <w:style w:type="character" w:styleId="UnresolvedMention">
    <w:name w:val="Unresolved Mention"/>
    <w:basedOn w:val="DefaultParagraphFont"/>
    <w:uiPriority w:val="99"/>
    <w:semiHidden/>
    <w:unhideWhenUsed/>
    <w:rsid w:val="00416D46"/>
    <w:rPr>
      <w:color w:val="605E5C"/>
      <w:shd w:val="clear" w:color="auto" w:fill="E1DFDD"/>
    </w:rPr>
  </w:style>
  <w:style w:type="table" w:styleId="TableGrid">
    <w:name w:val="Table Grid"/>
    <w:basedOn w:val="TableNormal"/>
    <w:uiPriority w:val="39"/>
    <w:rsid w:val="00E3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7CF"/>
  </w:style>
  <w:style w:type="paragraph" w:styleId="Footer">
    <w:name w:val="footer"/>
    <w:basedOn w:val="Normal"/>
    <w:link w:val="FooterChar"/>
    <w:uiPriority w:val="99"/>
    <w:unhideWhenUsed/>
    <w:rsid w:val="00371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7CF"/>
  </w:style>
  <w:style w:type="character" w:styleId="FollowedHyperlink">
    <w:name w:val="FollowedHyperlink"/>
    <w:basedOn w:val="DefaultParagraphFont"/>
    <w:uiPriority w:val="99"/>
    <w:semiHidden/>
    <w:unhideWhenUsed/>
    <w:rsid w:val="00BF6780"/>
    <w:rPr>
      <w:color w:val="954F72" w:themeColor="followedHyperlink"/>
      <w:u w:val="single"/>
    </w:rPr>
  </w:style>
  <w:style w:type="character" w:styleId="CommentReference">
    <w:name w:val="annotation reference"/>
    <w:basedOn w:val="DefaultParagraphFont"/>
    <w:uiPriority w:val="99"/>
    <w:semiHidden/>
    <w:unhideWhenUsed/>
    <w:rsid w:val="00344967"/>
    <w:rPr>
      <w:sz w:val="16"/>
      <w:szCs w:val="16"/>
    </w:rPr>
  </w:style>
  <w:style w:type="paragraph" w:styleId="CommentText">
    <w:name w:val="annotation text"/>
    <w:basedOn w:val="Normal"/>
    <w:link w:val="CommentTextChar"/>
    <w:uiPriority w:val="99"/>
    <w:semiHidden/>
    <w:unhideWhenUsed/>
    <w:rsid w:val="00344967"/>
    <w:pPr>
      <w:spacing w:line="240" w:lineRule="auto"/>
    </w:pPr>
    <w:rPr>
      <w:sz w:val="20"/>
      <w:szCs w:val="20"/>
    </w:rPr>
  </w:style>
  <w:style w:type="character" w:customStyle="1" w:styleId="CommentTextChar">
    <w:name w:val="Comment Text Char"/>
    <w:basedOn w:val="DefaultParagraphFont"/>
    <w:link w:val="CommentText"/>
    <w:uiPriority w:val="99"/>
    <w:semiHidden/>
    <w:rsid w:val="00344967"/>
    <w:rPr>
      <w:sz w:val="20"/>
      <w:szCs w:val="20"/>
    </w:rPr>
  </w:style>
  <w:style w:type="paragraph" w:styleId="CommentSubject">
    <w:name w:val="annotation subject"/>
    <w:basedOn w:val="CommentText"/>
    <w:next w:val="CommentText"/>
    <w:link w:val="CommentSubjectChar"/>
    <w:uiPriority w:val="99"/>
    <w:semiHidden/>
    <w:unhideWhenUsed/>
    <w:rsid w:val="00344967"/>
    <w:rPr>
      <w:b/>
      <w:bCs/>
    </w:rPr>
  </w:style>
  <w:style w:type="character" w:customStyle="1" w:styleId="CommentSubjectChar">
    <w:name w:val="Comment Subject Char"/>
    <w:basedOn w:val="CommentTextChar"/>
    <w:link w:val="CommentSubject"/>
    <w:uiPriority w:val="99"/>
    <w:semiHidden/>
    <w:rsid w:val="00344967"/>
    <w:rPr>
      <w:b/>
      <w:bCs/>
      <w:sz w:val="20"/>
      <w:szCs w:val="20"/>
    </w:rPr>
  </w:style>
  <w:style w:type="paragraph" w:styleId="BalloonText">
    <w:name w:val="Balloon Text"/>
    <w:basedOn w:val="Normal"/>
    <w:link w:val="BalloonTextChar"/>
    <w:uiPriority w:val="99"/>
    <w:semiHidden/>
    <w:unhideWhenUsed/>
    <w:rsid w:val="0034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67"/>
    <w:rPr>
      <w:rFonts w:ascii="Segoe UI" w:hAnsi="Segoe UI" w:cs="Segoe UI"/>
      <w:sz w:val="18"/>
      <w:szCs w:val="18"/>
    </w:rPr>
  </w:style>
  <w:style w:type="paragraph" w:customStyle="1" w:styleId="Default">
    <w:name w:val="Default"/>
    <w:rsid w:val="007A03F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D1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3313">
      <w:bodyDiv w:val="1"/>
      <w:marLeft w:val="0"/>
      <w:marRight w:val="0"/>
      <w:marTop w:val="0"/>
      <w:marBottom w:val="0"/>
      <w:divBdr>
        <w:top w:val="none" w:sz="0" w:space="0" w:color="auto"/>
        <w:left w:val="none" w:sz="0" w:space="0" w:color="auto"/>
        <w:bottom w:val="none" w:sz="0" w:space="0" w:color="auto"/>
        <w:right w:val="none" w:sz="0" w:space="0" w:color="auto"/>
      </w:divBdr>
    </w:div>
    <w:div w:id="720448688">
      <w:bodyDiv w:val="1"/>
      <w:marLeft w:val="0"/>
      <w:marRight w:val="0"/>
      <w:marTop w:val="0"/>
      <w:marBottom w:val="0"/>
      <w:divBdr>
        <w:top w:val="none" w:sz="0" w:space="0" w:color="auto"/>
        <w:left w:val="none" w:sz="0" w:space="0" w:color="auto"/>
        <w:bottom w:val="none" w:sz="0" w:space="0" w:color="auto"/>
        <w:right w:val="none" w:sz="0" w:space="0" w:color="auto"/>
      </w:divBdr>
    </w:div>
    <w:div w:id="801852434">
      <w:bodyDiv w:val="1"/>
      <w:marLeft w:val="0"/>
      <w:marRight w:val="0"/>
      <w:marTop w:val="0"/>
      <w:marBottom w:val="0"/>
      <w:divBdr>
        <w:top w:val="none" w:sz="0" w:space="0" w:color="auto"/>
        <w:left w:val="none" w:sz="0" w:space="0" w:color="auto"/>
        <w:bottom w:val="none" w:sz="0" w:space="0" w:color="auto"/>
        <w:right w:val="none" w:sz="0" w:space="0" w:color="auto"/>
      </w:divBdr>
    </w:div>
    <w:div w:id="903180317">
      <w:bodyDiv w:val="1"/>
      <w:marLeft w:val="0"/>
      <w:marRight w:val="0"/>
      <w:marTop w:val="0"/>
      <w:marBottom w:val="0"/>
      <w:divBdr>
        <w:top w:val="none" w:sz="0" w:space="0" w:color="auto"/>
        <w:left w:val="none" w:sz="0" w:space="0" w:color="auto"/>
        <w:bottom w:val="none" w:sz="0" w:space="0" w:color="auto"/>
        <w:right w:val="none" w:sz="0" w:space="0" w:color="auto"/>
      </w:divBdr>
    </w:div>
    <w:div w:id="1200899795">
      <w:bodyDiv w:val="1"/>
      <w:marLeft w:val="0"/>
      <w:marRight w:val="0"/>
      <w:marTop w:val="0"/>
      <w:marBottom w:val="0"/>
      <w:divBdr>
        <w:top w:val="none" w:sz="0" w:space="0" w:color="auto"/>
        <w:left w:val="none" w:sz="0" w:space="0" w:color="auto"/>
        <w:bottom w:val="none" w:sz="0" w:space="0" w:color="auto"/>
        <w:right w:val="none" w:sz="0" w:space="0" w:color="auto"/>
      </w:divBdr>
    </w:div>
    <w:div w:id="1206530578">
      <w:bodyDiv w:val="1"/>
      <w:marLeft w:val="0"/>
      <w:marRight w:val="0"/>
      <w:marTop w:val="0"/>
      <w:marBottom w:val="0"/>
      <w:divBdr>
        <w:top w:val="none" w:sz="0" w:space="0" w:color="auto"/>
        <w:left w:val="none" w:sz="0" w:space="0" w:color="auto"/>
        <w:bottom w:val="none" w:sz="0" w:space="0" w:color="auto"/>
        <w:right w:val="none" w:sz="0" w:space="0" w:color="auto"/>
      </w:divBdr>
    </w:div>
    <w:div w:id="1354575096">
      <w:bodyDiv w:val="1"/>
      <w:marLeft w:val="0"/>
      <w:marRight w:val="0"/>
      <w:marTop w:val="0"/>
      <w:marBottom w:val="0"/>
      <w:divBdr>
        <w:top w:val="none" w:sz="0" w:space="0" w:color="auto"/>
        <w:left w:val="none" w:sz="0" w:space="0" w:color="auto"/>
        <w:bottom w:val="none" w:sz="0" w:space="0" w:color="auto"/>
        <w:right w:val="none" w:sz="0" w:space="0" w:color="auto"/>
      </w:divBdr>
    </w:div>
    <w:div w:id="1749885875">
      <w:bodyDiv w:val="1"/>
      <w:marLeft w:val="0"/>
      <w:marRight w:val="0"/>
      <w:marTop w:val="0"/>
      <w:marBottom w:val="0"/>
      <w:divBdr>
        <w:top w:val="none" w:sz="0" w:space="0" w:color="auto"/>
        <w:left w:val="none" w:sz="0" w:space="0" w:color="auto"/>
        <w:bottom w:val="none" w:sz="0" w:space="0" w:color="auto"/>
        <w:right w:val="none" w:sz="0" w:space="0" w:color="auto"/>
      </w:divBdr>
    </w:div>
    <w:div w:id="1851527137">
      <w:bodyDiv w:val="1"/>
      <w:marLeft w:val="0"/>
      <w:marRight w:val="0"/>
      <w:marTop w:val="0"/>
      <w:marBottom w:val="0"/>
      <w:divBdr>
        <w:top w:val="none" w:sz="0" w:space="0" w:color="auto"/>
        <w:left w:val="none" w:sz="0" w:space="0" w:color="auto"/>
        <w:bottom w:val="none" w:sz="0" w:space="0" w:color="auto"/>
        <w:right w:val="none" w:sz="0" w:space="0" w:color="auto"/>
      </w:divBdr>
    </w:div>
    <w:div w:id="19762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mailto:ICC.Northwest@phe.gov.uk" TargetMode="External"/><Relationship Id="rId26" Type="http://schemas.openxmlformats.org/officeDocument/2006/relationships/hyperlink" Target="mailto:england.lancsat-dental@nhs.net" TargetMode="External"/><Relationship Id="rId3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1" Type="http://schemas.openxmlformats.org/officeDocument/2006/relationships/hyperlink" Target="mailto:england.cmdental@nhs.net" TargetMode="External"/><Relationship Id="rId34" Type="http://schemas.openxmlformats.org/officeDocument/2006/relationships/header" Target="header2.xml"/><Relationship Id="rId42" Type="http://schemas.openxmlformats.org/officeDocument/2006/relationships/hyperlink" Target="mailto:ICC.Northwest@phe.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and.cmdental@nhs.net" TargetMode="External"/><Relationship Id="rId29" Type="http://schemas.openxmlformats.org/officeDocument/2006/relationships/hyperlink" Target="https://www.england.nhs.uk/coronavirus/publication/covid-19-guidance-and-standard-operating-procedure-urgent-dental-care-systems-in-the-context-of-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hyperlink" Target="https://www.gov.uk/get-coronavirus-test"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CC.Northwest@phe.gov.uk" TargetMode="External"/><Relationship Id="rId23" Type="http://schemas.openxmlformats.org/officeDocument/2006/relationships/hyperlink" Target="https://www.gov.uk/get-coronavirus-test" TargetMode="External"/><Relationship Id="rId28" Type="http://schemas.openxmlformats.org/officeDocument/2006/relationships/hyperlink" Target="https://www.england.nhs.uk/coronavirus/publication/dental-standard-operating-procedure-transition-to-recovery/" TargetMode="External"/><Relationship Id="rId36" Type="http://schemas.openxmlformats.org/officeDocument/2006/relationships/footer" Target="footer2.xm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hyperlink" Target="mailto:england.cmdental@nhs.net" TargetMode="External"/><Relationship Id="rId31" Type="http://schemas.openxmlformats.org/officeDocument/2006/relationships/hyperlink" Target="https://www.gov.uk/government/publications/guidance-for-contacts-of-people-with-possible-or-confirmed-coronavirus-covid-19-infection-who-do-not-live-with-the-person" TargetMode="External"/><Relationship Id="rId44" Type="http://schemas.openxmlformats.org/officeDocument/2006/relationships/hyperlink" Target="mailto:england.lancsat-dental@nhs.net" TargetMode="External"/><Relationship Id="rId4" Type="http://schemas.openxmlformats.org/officeDocument/2006/relationships/settings" Target="settings.xml"/><Relationship Id="rId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4" Type="http://schemas.openxmlformats.org/officeDocument/2006/relationships/hyperlink" Target="https://www.gov.uk/get-coronavirus-test" TargetMode="External"/><Relationship Id="rId22" Type="http://schemas.openxmlformats.org/officeDocument/2006/relationships/hyperlink" Target="mailto:england.lancsat-dental@nhs.net"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5" Type="http://schemas.openxmlformats.org/officeDocument/2006/relationships/footer" Target="footer1.xml"/><Relationship Id="rId43" Type="http://schemas.openxmlformats.org/officeDocument/2006/relationships/hyperlink" Target="mailto:england.cmdental@nhs.net" TargetMode="External"/><Relationship Id="rId8" Type="http://schemas.openxmlformats.org/officeDocument/2006/relationships/hyperlink" Target="https://www.gov.uk/get-coronavirus-test" TargetMode="External"/><Relationship Id="rId3" Type="http://schemas.openxmlformats.org/officeDocument/2006/relationships/styles" Target="styles.xml"/><Relationship Id="rId12" Type="http://schemas.openxmlformats.org/officeDocument/2006/relationships/hyperlink" Target="https://www.gov.uk/get-coronavirus-test" TargetMode="External"/><Relationship Id="rId17" Type="http://schemas.openxmlformats.org/officeDocument/2006/relationships/hyperlink" Target="mailto:england.lancsat-dental@nhs.net" TargetMode="External"/><Relationship Id="rId25" Type="http://schemas.openxmlformats.org/officeDocument/2006/relationships/hyperlink" Target="mailto:england.cmdental@nhs.net"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yperlink" Target="mailto:england.lancsat-dental@nhs.net" TargetMode="External"/><Relationship Id="rId41" Type="http://schemas.openxmlformats.org/officeDocument/2006/relationships/hyperlink" Target="https://assets.publishing.service.gov.uk/government/uploads/system/uploads/attachment_data/file/905673/Flowchart_for_return_to_work_symptomatic_30_jul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0466-6B09-5044-A12A-C46B0A40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 Gadhia</dc:creator>
  <cp:keywords/>
  <dc:description/>
  <cp:lastModifiedBy>Stuart Mack</cp:lastModifiedBy>
  <cp:revision>2</cp:revision>
  <cp:lastPrinted>2020-12-21T13:08:00Z</cp:lastPrinted>
  <dcterms:created xsi:type="dcterms:W3CDTF">2021-01-07T20:10:00Z</dcterms:created>
  <dcterms:modified xsi:type="dcterms:W3CDTF">2021-01-07T20:10:00Z</dcterms:modified>
</cp:coreProperties>
</file>